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578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附件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：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800" w:lineRule="exact"/>
        <w:ind w:firstLine="88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普通话水平测试</w:t>
      </w:r>
      <w:r>
        <w:rPr>
          <w:rFonts w:hint="eastAsia" w:ascii="仿宋" w:hAnsi="仿宋" w:eastAsia="仿宋" w:cs="仿宋"/>
          <w:b/>
          <w:bCs/>
          <w:sz w:val="72"/>
          <w:szCs w:val="72"/>
          <w:lang w:val="en-US" w:eastAsia="zh-CN"/>
        </w:rPr>
        <w:t>教师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缴费操作流程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1517650</wp:posOffset>
            </wp:positionH>
            <wp:positionV relativeFrom="paragraph">
              <wp:posOffset>285750</wp:posOffset>
            </wp:positionV>
            <wp:extent cx="2083435" cy="2083435"/>
            <wp:effectExtent l="0" t="0" r="12065" b="12065"/>
            <wp:wrapNone/>
            <wp:docPr id="34" name="图片 34" descr="cfd8f92c93a896322f80e8dfa89e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cfd8f92c93a896322f80e8dfa89e1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3435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注：缴费如遇问题，请咨询计划财务处，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联系电话：0476-8300106</w:t>
      </w:r>
    </w:p>
    <w:p>
      <w:pPr>
        <w:ind w:firstLine="224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自由缴费操作流程</w:t>
      </w: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缴费流程</w:t>
      </w:r>
    </w:p>
    <w:p>
      <w:pPr>
        <w:numPr>
          <w:ilvl w:val="0"/>
          <w:numId w:val="0"/>
        </w:numPr>
        <w:ind w:leftChars="0"/>
      </w:pPr>
    </w:p>
    <w:p>
      <w:pPr>
        <w:pStyle w:val="6"/>
        <w:numPr>
          <w:ilvl w:val="0"/>
          <w:numId w:val="1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用微信“扫一扫”功能扫描学校提供的缴费二维码，跳转到如下界面，没有注册过的社会人员需先注册，点击【注册】按钮（在校学生或已注册过的社会人员在该界面直接录入身份证号、姓名和验证码点击登录即可）。</w:t>
      </w:r>
    </w:p>
    <w:p>
      <w:pPr>
        <w:pStyle w:val="6"/>
        <w:numPr>
          <w:ilvl w:val="0"/>
          <w:numId w:val="0"/>
        </w:numPr>
        <w:ind w:leftChars="200"/>
        <w:jc w:val="left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XXXX缴费项目二维码（学校提供）：</w:t>
      </w: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pStyle w:val="6"/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142490" cy="3112135"/>
            <wp:effectExtent l="0" t="0" r="10160" b="1206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Chars="0"/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没有注册过的</w:t>
      </w:r>
      <w:r>
        <w:rPr>
          <w:rFonts w:hint="eastAsia"/>
          <w:color w:val="auto"/>
          <w:lang w:val="en-US" w:eastAsia="zh-CN"/>
        </w:rPr>
        <w:t>在校学生或</w:t>
      </w:r>
      <w:r>
        <w:rPr>
          <w:rFonts w:hint="eastAsia"/>
          <w:lang w:val="en-US" w:eastAsia="zh-CN"/>
        </w:rPr>
        <w:t>社会人员需先注册，点击【注册】按钮</w:t>
      </w:r>
      <w:r>
        <w:rPr>
          <w:rFonts w:hint="eastAsia"/>
          <w:color w:val="auto"/>
          <w:lang w:val="en-US" w:eastAsia="zh-CN"/>
        </w:rPr>
        <w:t>（在校学生或已注册过的社会人员在该界面直接录入身份证号、姓名和验证码点击登录即可）。</w:t>
      </w:r>
    </w:p>
    <w:p>
      <w:pPr>
        <w:numPr>
          <w:ilvl w:val="0"/>
          <w:numId w:val="0"/>
        </w:numPr>
        <w:rPr>
          <w:rFonts w:hint="eastAsia"/>
          <w:color w:val="auto"/>
          <w:lang w:val="en-US" w:eastAsia="zh-CN"/>
        </w:rPr>
      </w:pPr>
      <w:r>
        <w:rPr>
          <w:rFonts w:hint="eastAsia"/>
          <w:lang w:val="en-US" w:eastAsia="zh-CN"/>
        </w:rPr>
        <w:t>跳转到如下界面，根据要求将相关信息填入后选中接受用户协议，点击注册按钮（</w:t>
      </w:r>
      <w:r>
        <w:rPr>
          <w:rFonts w:hint="eastAsia"/>
          <w:color w:val="FF0000"/>
          <w:lang w:val="en-US" w:eastAsia="zh-CN"/>
        </w:rPr>
        <w:t>发票抬头选择个人则需要输入缴款人全称，发票抬头选择单位则需要输入单位名称和纳税人识别号</w:t>
      </w:r>
      <w:r>
        <w:rPr>
          <w:rFonts w:hint="eastAsia"/>
          <w:lang w:val="en-US" w:eastAsia="zh-CN"/>
        </w:rPr>
        <w:t>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2501900" cy="5378450"/>
            <wp:effectExtent l="0" t="0" r="12700" b="1270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537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3、注册成功后返回登录界面，根据学校、身份证号、姓名、验证码登录系统。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501900" cy="5410200"/>
            <wp:effectExtent l="0" t="0" r="12700" b="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4、登录成功后进入如下界面，点击下方的【缴费】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317115" cy="4853305"/>
            <wp:effectExtent l="0" t="0" r="6985" b="4445"/>
            <wp:docPr id="2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7115" cy="485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5、跳转到如下界面，选择缴费项目点击“下一步”</w:t>
      </w:r>
      <w:r>
        <w:rPr>
          <w:rFonts w:hint="eastAsia"/>
          <w:color w:val="FF0000"/>
          <w:lang w:val="en-US" w:eastAsia="zh-CN"/>
        </w:rPr>
        <w:t>（实缴金额是否可以修改是后台设置，如置灰状态则不允许修改，非置灰状态可以自行修改，如果有多个缴费项目时请确认好要交费的项目及金额进行缴费）</w:t>
      </w:r>
    </w:p>
    <w:p>
      <w:pPr>
        <w:pStyle w:val="6"/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2760345" cy="6083935"/>
            <wp:effectExtent l="0" t="0" r="1905" b="12065"/>
            <wp:docPr id="24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608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0"/>
        </w:numPr>
        <w:ind w:leftChars="0"/>
        <w:rPr>
          <w:rFonts w:hint="default"/>
          <w:lang w:val="en-US"/>
        </w:rPr>
      </w:pPr>
      <w:r>
        <w:rPr>
          <w:rFonts w:hint="eastAsia"/>
          <w:lang w:val="en-US" w:eastAsia="zh-CN"/>
        </w:rPr>
        <w:t>6、进入订单确认界面，点击“提交订单”，然后弹出提示框，点击“确定”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575560" cy="5621020"/>
            <wp:effectExtent l="0" t="0" r="15240" b="17780"/>
            <wp:docPr id="2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562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701925" cy="5890260"/>
            <wp:effectExtent l="0" t="0" r="3175" b="15240"/>
            <wp:docPr id="3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1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589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7、跳转到如下界面，选择支付方式</w:t>
      </w:r>
    </w:p>
    <w:p>
      <w:r>
        <w:drawing>
          <wp:inline distT="0" distB="0" distL="114300" distR="114300">
            <wp:extent cx="2666365" cy="6259830"/>
            <wp:effectExtent l="0" t="0" r="635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625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①选择微信支付，输入支付密码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26665" cy="5180965"/>
            <wp:effectExtent l="0" t="0" r="6985" b="635"/>
            <wp:docPr id="3" name="图片 3" descr="59bae56f47e7d27ec32fa30db94ef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9bae56f47e7d27ec32fa30db94ef3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6665" cy="518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支付成功后点击【完成】</w:t>
      </w:r>
    </w:p>
    <w:p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2323465" cy="4514850"/>
            <wp:effectExtent l="0" t="0" r="63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2346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②选择银联支付，输入手机号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98395" cy="5021580"/>
            <wp:effectExtent l="0" t="0" r="1905" b="7620"/>
            <wp:docPr id="4" name="图片 4" descr="53cd769a7581f52086ff9992683ec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3cd769a7581f52086ff9992683ec2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98395" cy="502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获取验证码后录入验证码信息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18230" cy="8151495"/>
            <wp:effectExtent l="0" t="0" r="1270" b="1905"/>
            <wp:docPr id="28" name="图片 28" descr="83ca5092f328125a0810a929f789e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83ca5092f328125a0810a929f789e1e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18230" cy="815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输入银联卡号点击【下一步】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57600" cy="8082280"/>
            <wp:effectExtent l="0" t="0" r="0" b="13970"/>
            <wp:docPr id="30" name="图片 30" descr="3fc10706a0476631fa3b8504a134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3fc10706a0476631fa3b8504a1346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808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跳转到如下界面，输入验证码后点击【确认付款】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48710" cy="8171180"/>
            <wp:effectExtent l="0" t="0" r="8890" b="1270"/>
            <wp:docPr id="9" name="图片 9" descr="62ac96849aefafeeacc0b40c041ba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2ac96849aefafeeacc0b40c041ba4e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4871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0"/>
        </w:numPr>
        <w:ind w:leftChars="0"/>
      </w:pPr>
      <w:r>
        <w:rPr>
          <w:rFonts w:hint="eastAsia"/>
          <w:lang w:val="en-US" w:eastAsia="zh-CN"/>
        </w:rPr>
        <w:t>8、付款成功后点击完成，跳转到订单查询界面，查看支付结果</w:t>
      </w:r>
    </w:p>
    <w:p>
      <w:pPr>
        <w:jc w:val="left"/>
      </w:pPr>
      <w:r>
        <w:drawing>
          <wp:inline distT="0" distB="0" distL="114300" distR="114300">
            <wp:extent cx="3675380" cy="7669530"/>
            <wp:effectExtent l="0" t="0" r="1270" b="762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75380" cy="766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/>
    <w:p>
      <w:pPr>
        <w:rPr>
          <w:b/>
          <w:color w:val="FF0000"/>
        </w:rPr>
      </w:pPr>
      <w:r>
        <w:rPr>
          <w:rFonts w:hint="eastAsia"/>
          <w:b/>
          <w:color w:val="FF0000"/>
        </w:rPr>
        <w:t>注意：如出现延时、超时、操作导致的错误，已形成订单但尚未支付完成时，会跳转到此页面，大概等待</w:t>
      </w:r>
      <w:r>
        <w:rPr>
          <w:rFonts w:hint="eastAsia"/>
          <w:b/>
          <w:color w:val="FF0000"/>
          <w:lang w:val="en-US" w:eastAsia="zh-CN"/>
        </w:rPr>
        <w:t>半小时</w:t>
      </w:r>
      <w:r>
        <w:rPr>
          <w:rFonts w:hint="eastAsia"/>
          <w:b/>
          <w:color w:val="FF0000"/>
        </w:rPr>
        <w:t>后</w:t>
      </w:r>
      <w:r>
        <w:rPr>
          <w:rFonts w:hint="eastAsia"/>
          <w:b/>
          <w:color w:val="FF0000"/>
          <w:lang w:val="en-US" w:eastAsia="zh-CN"/>
        </w:rPr>
        <w:t>会自动关闭订单</w:t>
      </w:r>
      <w:r>
        <w:rPr>
          <w:rFonts w:hint="eastAsia"/>
          <w:b/>
          <w:color w:val="FF0000"/>
        </w:rPr>
        <w:t>，</w:t>
      </w:r>
      <w:r>
        <w:rPr>
          <w:rFonts w:hint="eastAsia"/>
          <w:b/>
          <w:color w:val="FF0000"/>
          <w:lang w:val="en-US" w:eastAsia="zh-CN"/>
        </w:rPr>
        <w:t>然后重新选择缴费项目提交订单即可。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695065" cy="8138160"/>
            <wp:effectExtent l="0" t="0" r="635" b="15240"/>
            <wp:docPr id="3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813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pStyle w:val="6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9、在订单查询中点击【查看电子票】按钮查看电子票（只有非税项目开电子票）</w:t>
      </w:r>
    </w:p>
    <w:p>
      <w:pPr>
        <w:ind w:firstLine="1470" w:firstLineChars="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118735" cy="3237230"/>
            <wp:effectExtent l="0" t="0" r="5715" b="12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18735" cy="323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FE455E"/>
    <w:multiLevelType w:val="singleLevel"/>
    <w:tmpl w:val="89FE455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BA529C"/>
    <w:multiLevelType w:val="singleLevel"/>
    <w:tmpl w:val="4FBA529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MmNjMzk3ODdjZTBlYzE0ZjhlY2ViNTkzODU4ZjUifQ=="/>
  </w:docVars>
  <w:rsids>
    <w:rsidRoot w:val="287F3BAE"/>
    <w:rsid w:val="0DB24A1D"/>
    <w:rsid w:val="13783FFB"/>
    <w:rsid w:val="1D305843"/>
    <w:rsid w:val="25353863"/>
    <w:rsid w:val="287F3BAE"/>
    <w:rsid w:val="37C50186"/>
    <w:rsid w:val="55E2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731</Words>
  <Characters>891</Characters>
  <Lines>0</Lines>
  <Paragraphs>0</Paragraphs>
  <TotalTime>3</TotalTime>
  <ScaleCrop>false</ScaleCrop>
  <LinksUpToDate>false</LinksUpToDate>
  <CharactersWithSpaces>891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2021-04-19T10:38:00Z</dcterms:created>
  <dc:creator>任蕾</dc:creator>
  <cp:lastModifiedBy>任蕾</cp:lastModifiedBy>
  <dcterms:modified xsi:type="dcterms:W3CDTF">2023-09-25T09:00:44Z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FF3CBC9F798F46E0A6B5D6C090D1357D</vt:lpwstr>
  </property>
</Properties>
</file>