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04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赤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峰学院2025年篮球赛竞赛规程</w:t>
      </w:r>
    </w:p>
    <w:p w14:paraId="1E1A34B8">
      <w:pPr>
        <w:rPr>
          <w:rFonts w:hint="eastAsia"/>
        </w:rPr>
      </w:pPr>
    </w:p>
    <w:p w14:paraId="632E5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一.</w:t>
      </w:r>
      <w:r>
        <w:rPr>
          <w:rFonts w:hint="eastAsia" w:ascii="黑体" w:hAnsi="黑体" w:eastAsia="黑体" w:cs="黑体"/>
          <w:sz w:val="32"/>
          <w:szCs w:val="32"/>
        </w:rPr>
        <w:t>比赛时间</w:t>
      </w:r>
    </w:p>
    <w:p w14:paraId="780C5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2025年10月9日－10月31日</w:t>
      </w:r>
    </w:p>
    <w:p w14:paraId="0848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每日中午12：00—2：00</w:t>
      </w:r>
    </w:p>
    <w:p w14:paraId="70314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比赛地点</w:t>
      </w:r>
    </w:p>
    <w:p w14:paraId="1CF6E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赤峰学院南院塑胶篮球场地。</w:t>
      </w:r>
    </w:p>
    <w:p w14:paraId="76F29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三.报名办法与参赛资格</w:t>
      </w:r>
    </w:p>
    <w:p w14:paraId="4194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（一）自接到通知后，即可报名。以院部为单位，各院部派男、女各一支代表队参赛。凡在籍学生均可参加比赛，每名运动员仅可代表一支球队参加比赛。</w:t>
      </w:r>
    </w:p>
    <w:p w14:paraId="43A6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（二）参赛运动员名单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可在9月30日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午11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之前上交，报名表上交时间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每天上午9:00—11:30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上报</w:t>
      </w:r>
      <w:r>
        <w:rPr>
          <w:rFonts w:hint="eastAsia" w:ascii="仿宋" w:hAnsi="仿宋" w:eastAsia="仿宋" w:cs="仿宋"/>
          <w:sz w:val="32"/>
          <w:szCs w:val="32"/>
        </w:rPr>
        <w:t>队员姓名、比赛号码应与本人相符，否则不允许参赛。（请将运动员姓名、号码在报名时标明）。</w:t>
      </w:r>
    </w:p>
    <w:p w14:paraId="61F2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每队可报领队（教师担任）一名，教练员一名，队员12名。报名后不得擅自更换和增补运动员。如情况特殊，必须上报竞赛部门批准。请在规定日期之前按要求将参赛队以及参赛队员姓名、号码等交到体育学院公共体育教学部，过期按自动弃权处理。</w:t>
      </w:r>
    </w:p>
    <w:p w14:paraId="683C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（四）各队领队会议将于9月30日中午12:30在体育学院公共体育教学部准时召开，望各领队准时参加。</w:t>
      </w:r>
    </w:p>
    <w:p w14:paraId="5A1C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（五）各参赛队要服装整齐，号码清晰。</w:t>
      </w:r>
    </w:p>
    <w:p w14:paraId="502B5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竞赛办法</w:t>
      </w:r>
    </w:p>
    <w:p w14:paraId="32A8D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（一）执行国家体育总局最新审定的篮球竞赛规则和解释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AC3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（二）竞赛方法根据报名队数抽签而定。</w:t>
      </w:r>
    </w:p>
    <w:p w14:paraId="57F8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（三）比赛中决定名次的办法按篮球规则中的规定执行。</w:t>
      </w:r>
    </w:p>
    <w:p w14:paraId="28A7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（四）遇雨或其他天气原因不能进行比赛时，该轮比赛顺延至第二天举行，其余比赛依次顺延。</w:t>
      </w:r>
    </w:p>
    <w:p w14:paraId="77F8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（五）参赛队员要服从和尊重裁判，尊重对方。不得肆意谩骂和闹事，如有此类情况发生，将依据学院《学生管理条例》酌情给与处罚。</w:t>
      </w:r>
    </w:p>
    <w:p w14:paraId="7244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（六）如有中途罢赛、无故弃权比赛的情况发生，则取消该队参赛资格，成绩全部无效。</w:t>
      </w:r>
    </w:p>
    <w:p w14:paraId="0228D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五.仲裁与裁判委员会</w:t>
      </w:r>
    </w:p>
    <w:p w14:paraId="5CC2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设立仲裁委员会，由3～5人组成，由体育学院教师、校学生会体育部部长担任。裁判长和副裁判长由承办单位体育学院指派。其它裁判员由裁判长和副裁判长及组委会选派。</w:t>
      </w:r>
    </w:p>
    <w:p w14:paraId="636DA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六.竞赛规则</w:t>
      </w:r>
    </w:p>
    <w:p w14:paraId="4AC6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（一）第一阶段比赛每场分为上、下半场，半场20分钟，除了暂停和罚球外其它时间均不停表。最后2分钟为净时。半决赛与决赛采用4节制。</w:t>
      </w:r>
    </w:p>
    <w:p w14:paraId="5D87C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（二）经抽签分组进行比赛，取小组前两名进入第二轮比赛。</w:t>
      </w:r>
    </w:p>
    <w:p w14:paraId="12CF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（三）每天各个参赛队要按时参加比赛，超过比赛时间15分钟未到达比赛场地的队伍，按照自动弃权处理。</w:t>
      </w:r>
    </w:p>
    <w:p w14:paraId="705B3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积分办法</w:t>
      </w:r>
    </w:p>
    <w:p w14:paraId="310D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比赛胜一场积2分，负一场积1分，弃权积零分。积分高者名列前，如遇两队积分相同，则按比赛的得失分计算名次。</w:t>
      </w:r>
    </w:p>
    <w:p w14:paraId="05A16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八、其它</w:t>
      </w:r>
    </w:p>
    <w:p w14:paraId="1F08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（一）本规程的最终解释权归赤峰学院体育学院所有。</w:t>
      </w:r>
    </w:p>
    <w:p w14:paraId="4FAA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（二）各个参赛代表队，要注意做好准备活动，在比赛过程中要注意自我保护，尽量避免做危险动作，关爱自己和他人的身体健康。</w:t>
      </w:r>
    </w:p>
    <w:p w14:paraId="707D1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（三）以球交流，以赛沟通，友谊第一，比赛第二。</w:t>
      </w:r>
    </w:p>
    <w:p w14:paraId="123D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未尽事宜，另行通知。</w:t>
      </w:r>
    </w:p>
    <w:p w14:paraId="7612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09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2CAF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赤峰学院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7BAC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64C64B-EC52-4402-87DB-27EE22B08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8FD01F-39A5-4CC9-AC52-EABB853F97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F38E0DD-2F44-4FDA-984F-F9D8F3854E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91583F-38DE-452E-91E4-D085EB5F4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1F13"/>
    <w:rsid w:val="01EE2C18"/>
    <w:rsid w:val="15CE47FD"/>
    <w:rsid w:val="258353CC"/>
    <w:rsid w:val="34833930"/>
    <w:rsid w:val="3E241CE0"/>
    <w:rsid w:val="40B21825"/>
    <w:rsid w:val="525564B4"/>
    <w:rsid w:val="70AB1F13"/>
    <w:rsid w:val="72C12F48"/>
    <w:rsid w:val="737A5923"/>
    <w:rsid w:val="77585F7B"/>
    <w:rsid w:val="7AF91823"/>
    <w:rsid w:val="7BC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1078</Characters>
  <Lines>0</Lines>
  <Paragraphs>0</Paragraphs>
  <TotalTime>4</TotalTime>
  <ScaleCrop>false</ScaleCrop>
  <LinksUpToDate>false</LinksUpToDate>
  <CharactersWithSpaces>1126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2025-09-22T02:52:00Z</dcterms:created>
  <dc:creator>H</dc:creator>
  <cp:lastModifiedBy>H</cp:lastModifiedBy>
  <dcterms:modified xsi:type="dcterms:W3CDTF">2025-09-22T03:15:08Z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9E384D6080CF4246B892B85888E04A3D_11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