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7F0" w:rsidRPr="00E127F0" w:rsidRDefault="00E127F0" w:rsidP="00E127F0">
      <w:pPr>
        <w:widowControl/>
        <w:shd w:val="clear" w:color="auto" w:fill="FFFFFF"/>
        <w:jc w:val="center"/>
        <w:outlineLvl w:val="0"/>
        <w:rPr>
          <w:rFonts w:ascii="Helvetica" w:eastAsia="宋体" w:hAnsi="Helvetica" w:cs="Helvetica"/>
          <w:color w:val="000000"/>
          <w:kern w:val="36"/>
          <w:sz w:val="33"/>
          <w:szCs w:val="33"/>
        </w:rPr>
      </w:pPr>
      <w:r w:rsidRPr="00E127F0">
        <w:rPr>
          <w:rFonts w:ascii="Helvetica" w:eastAsia="宋体" w:hAnsi="Helvetica" w:cs="Helvetica"/>
          <w:color w:val="000000"/>
          <w:kern w:val="36"/>
          <w:sz w:val="33"/>
          <w:szCs w:val="33"/>
        </w:rPr>
        <w:t>2023</w:t>
      </w:r>
      <w:r w:rsidRPr="00E127F0">
        <w:rPr>
          <w:rFonts w:ascii="Helvetica" w:eastAsia="宋体" w:hAnsi="Helvetica" w:cs="Helvetica"/>
          <w:color w:val="000000"/>
          <w:kern w:val="36"/>
          <w:sz w:val="33"/>
          <w:szCs w:val="33"/>
        </w:rPr>
        <w:t>年国家留学基金资助出国留学人员选派简章</w:t>
      </w:r>
    </w:p>
    <w:p w:rsidR="00E127F0" w:rsidRPr="00E127F0" w:rsidRDefault="00E127F0" w:rsidP="00E127F0">
      <w:pPr>
        <w:widowControl/>
        <w:shd w:val="clear" w:color="auto" w:fill="FFFFFF"/>
        <w:spacing w:line="432" w:lineRule="atLeast"/>
        <w:jc w:val="center"/>
        <w:rPr>
          <w:rFonts w:ascii="宋体" w:eastAsia="宋体" w:hAnsi="宋体" w:cs="宋体"/>
          <w:color w:val="000000"/>
          <w:kern w:val="0"/>
          <w:sz w:val="24"/>
          <w:szCs w:val="24"/>
        </w:rPr>
      </w:pPr>
      <w:r w:rsidRPr="00E127F0">
        <w:rPr>
          <w:rFonts w:ascii="宋体" w:eastAsia="宋体" w:hAnsi="宋体" w:cs="宋体"/>
          <w:b/>
          <w:bCs/>
          <w:color w:val="000000"/>
          <w:kern w:val="0"/>
          <w:sz w:val="24"/>
          <w:szCs w:val="24"/>
        </w:rPr>
        <w:t>第一章  总则</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t>第一条  深入贯彻落</w:t>
      </w:r>
      <w:proofErr w:type="gramStart"/>
      <w:r w:rsidRPr="00E127F0">
        <w:rPr>
          <w:rFonts w:ascii="宋体" w:eastAsia="宋体" w:hAnsi="宋体" w:cs="宋体"/>
          <w:color w:val="000000"/>
          <w:kern w:val="0"/>
          <w:sz w:val="24"/>
          <w:szCs w:val="24"/>
        </w:rPr>
        <w:t>实习近</w:t>
      </w:r>
      <w:proofErr w:type="gramEnd"/>
      <w:r w:rsidRPr="00E127F0">
        <w:rPr>
          <w:rFonts w:ascii="宋体" w:eastAsia="宋体" w:hAnsi="宋体" w:cs="宋体"/>
          <w:color w:val="000000"/>
          <w:kern w:val="0"/>
          <w:sz w:val="24"/>
          <w:szCs w:val="24"/>
        </w:rPr>
        <w:t>平新时代中国特色社会主义思想，为全面建设社会主义现代化国家提供人才支撑，为构建人类命运共同体搭建中外人文交流平台，推动国家公派留学在新时代教育对外开放中发挥更大作用。</w:t>
      </w:r>
    </w:p>
    <w:p w:rsidR="00E127F0" w:rsidRPr="00E127F0" w:rsidRDefault="00E127F0" w:rsidP="00E127F0">
      <w:pPr>
        <w:widowControl/>
        <w:shd w:val="clear" w:color="auto" w:fill="FFFFFF"/>
        <w:spacing w:line="432" w:lineRule="atLeast"/>
        <w:jc w:val="center"/>
        <w:rPr>
          <w:rFonts w:ascii="宋体" w:eastAsia="宋体" w:hAnsi="宋体" w:cs="宋体"/>
          <w:color w:val="000000"/>
          <w:kern w:val="0"/>
          <w:sz w:val="24"/>
          <w:szCs w:val="24"/>
        </w:rPr>
      </w:pPr>
      <w:r w:rsidRPr="00E127F0">
        <w:rPr>
          <w:rFonts w:ascii="宋体" w:eastAsia="宋体" w:hAnsi="宋体" w:cs="宋体"/>
          <w:b/>
          <w:bCs/>
          <w:color w:val="000000"/>
          <w:kern w:val="0"/>
          <w:sz w:val="24"/>
          <w:szCs w:val="24"/>
        </w:rPr>
        <w:t>第二章  选派计划和主要项目</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t>第二条  2023年计划选派各类国家公派出国留学人员25000名。</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t>第三条  主要选派类别及留学期限</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t>1. 高级研究学者：3–6个月。</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t>2. 访问学者：3–12个月。</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t>3. 博士后：6–24个月。</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t>4. 攻读博士学位研究生：一般为36–48个月。</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t>5. 联合培养博士生（在国内攻读博士学位期间赴国外从事研究）：6–24个月。</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t>6. 攻读硕士学位研究生：一般为12–24个月。</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t>7. 联合培养硕士生（在国内攻读硕士学位期间赴国外学习）：3–12个月。</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t>8. 攻读学士学位本科生：一般为36–60个月，具体以相关项目规定为准。</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t>9. 本科插班生（在国内攻读学士学位期间赴国外学习、毕业设计或实习等）：3–12个月。</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t>第四条  留学期限与资助期限</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t>留学期限一般根据拟留学单位学制、个人申请、申请时提交的外方录取通知书（或邀请信）中列明的留学时间确定。</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t>资助期限一般根据留学期限、个人申请、申请时提交的外方录取通知书（或邀请信）、项目规定的最长资助期限、专家评审意见等因素综合确定。</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t>一般情况下，留学期限与资助期限一致，但二者并不必然相同。具体留学期限及资助期限在录取时确定，以录取文件为准。</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t>个人申报的资助期限不应超过外方规定的留学期限和所申请项目规定的最长资助期限。其中，个人申报的资助期限低于外方规定的留学期限的，资助期限一般按个人申报期限确定，且不高于所申请项目规定的最长资助期限。</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t>第五条  主要项目</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lastRenderedPageBreak/>
        <w:t>1. 国家公派高级研究学者、访问学者、博士后项目计划选派2000人。选派类别包括高级研究学者、访问学者和博士后。</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t>2. 国家建设高水平大学公派研究生项目计划选派10600人，选派类别包括攻读博士学位研究生（3800人）和联合培养博士生（6700人）；博士生导师短期出国交流项目计划选派100人，选派类别为高级研究学者。</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t>3. 高校合作项目（青年骨干教师出国研修项目）计划选派1000人，选派类别包括访问学者和博士后。</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t>4. 地方和行业部门合作项目计划选派2190人，其中，西部地区人才培养特别项目及地方合作项目1100人，选派类别包括高级研究学者、访问学者和博士后；与行业部门合作项目1090人。</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t>5. 国际组织人才培养项目计划选派900人，其中，国际组织实习项目550人，选派类别包括实习生、访问专家等；高校国际组织师资出国留学项目100人,选派类别为访问专家；国际组织后备人才培养项目250人，选派类别包括攻读硕士学位研究生和联合培养硕士生。 </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t>6. 国际区域问题研究及外语高层次人才培养项目和政府互换奖学金项目计划选派2310人，选派类别包括高级研究学者、访问学者、博士后、攻读博士学位研究生、联合培养博士生、攻读硕士学位研究生、联合培养硕士生、攻读学士学位本科生和本科插班生。</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t>7. 艺术类人才培养特别项目计划选派200人，选派类别包括访问学者、博士后、攻读博士学位研究生、联合培养博士生、攻读硕士学位研究生和联合培养硕士生。</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t>8. 乡村振兴人才培养专项计划选派300人，选派类别包括访问学者、攻读硕士学位研究生和联合培养硕士生。</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t>9. 国外合作项目计划选派5500人。国外合作项目是指与外方机构签署协议并由中外双方联合评审、联合资助的项目，如国家留学基金委剑桥奖学金、中德（CSC-DAAD）博士后奖学金项目、创新型人才国际合作培养项目等。</w:t>
      </w:r>
    </w:p>
    <w:p w:rsidR="00E127F0" w:rsidRPr="00E127F0" w:rsidRDefault="00E127F0" w:rsidP="00E127F0">
      <w:pPr>
        <w:widowControl/>
        <w:shd w:val="clear" w:color="auto" w:fill="FFFFFF"/>
        <w:spacing w:line="432" w:lineRule="atLeast"/>
        <w:jc w:val="center"/>
        <w:rPr>
          <w:rFonts w:ascii="宋体" w:eastAsia="宋体" w:hAnsi="宋体" w:cs="宋体"/>
          <w:color w:val="000000"/>
          <w:kern w:val="0"/>
          <w:sz w:val="24"/>
          <w:szCs w:val="24"/>
        </w:rPr>
      </w:pPr>
      <w:r w:rsidRPr="00E127F0">
        <w:rPr>
          <w:rFonts w:ascii="宋体" w:eastAsia="宋体" w:hAnsi="宋体" w:cs="宋体"/>
          <w:b/>
          <w:bCs/>
          <w:color w:val="000000"/>
          <w:kern w:val="0"/>
          <w:sz w:val="24"/>
          <w:szCs w:val="24"/>
        </w:rPr>
        <w:t>第三章  资助内容</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t>第六条  资助内容一般为一次往返国际旅费和资助期限内的奖学金。奖学金包括伙食费、住宿费、注册费、板凳费（bench fee）、交通费、电话费、书籍资料费、医疗保险费、交际费、一次性安置费、签证延长费、零用费、手续费和学术活动补助费等。根据项目具体规定，对部分人员可提供学费资助。具体资助方式、资助标准等以录取文件为准。</w:t>
      </w:r>
    </w:p>
    <w:p w:rsidR="00E127F0" w:rsidRPr="00E127F0" w:rsidRDefault="00E127F0" w:rsidP="00E127F0">
      <w:pPr>
        <w:widowControl/>
        <w:shd w:val="clear" w:color="auto" w:fill="FFFFFF"/>
        <w:spacing w:line="432" w:lineRule="atLeast"/>
        <w:jc w:val="center"/>
        <w:rPr>
          <w:rFonts w:ascii="宋体" w:eastAsia="宋体" w:hAnsi="宋体" w:cs="宋体"/>
          <w:color w:val="000000"/>
          <w:kern w:val="0"/>
          <w:sz w:val="24"/>
          <w:szCs w:val="24"/>
        </w:rPr>
      </w:pPr>
      <w:r w:rsidRPr="00E127F0">
        <w:rPr>
          <w:rFonts w:ascii="宋体" w:eastAsia="宋体" w:hAnsi="宋体" w:cs="宋体"/>
          <w:b/>
          <w:bCs/>
          <w:color w:val="000000"/>
          <w:kern w:val="0"/>
          <w:sz w:val="24"/>
          <w:szCs w:val="24"/>
        </w:rPr>
        <w:lastRenderedPageBreak/>
        <w:t>第四章  申请条件</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t>第七条  申请人基本条件</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t>1. 拥护中国共产党的领导和中国特色社会主义制度，热爱祖国、品德良好、遵纪守法，具有服务国家、服务社会、服务人民的责任感和端正的世界观、人生观、价值观。</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t>2. 具有良好专业基础和发展潜力，恪守学术道德、遵守学术规范，在工作、学习中表现突出，具有学成回国为国家建设服务的事业心和使命感。</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t>3. 具有中华人民共和国国籍，不具有国外永久居留权。申请时年龄满18周岁。</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t>4. 身体健康，心理健康。</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t>5. 符合国家留学基金资助出国留学外语条件及留学国家、留学单位的语言要求。</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t>6. 符合申请项目的其它具体要求。</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t>第八条  暂不受理以下人员的申请</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t>1. 已获得国外全额奖学金资助。</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t>2. 已获得国家公派留学资格且在有效期内。</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t>3. 已申报国家公派出国留学项目尚未公布录取结果。</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t>4. 曾获得国家公派留学资格，未经国家留学基金委批准擅自放弃且时间在5年以内，或经国家留学基金委批准放弃且时间在2年以内（因疫情原因已办理放弃公派留学资格的除外）。</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t>5. 曾享受国家留学基金资助出国留学、回国后服务尚不满两年。项目有特殊规定的，按相关规定执行。</w:t>
      </w:r>
    </w:p>
    <w:p w:rsidR="00E127F0" w:rsidRPr="00E127F0" w:rsidRDefault="00E127F0" w:rsidP="00E127F0">
      <w:pPr>
        <w:widowControl/>
        <w:shd w:val="clear" w:color="auto" w:fill="FFFFFF"/>
        <w:spacing w:line="432" w:lineRule="atLeast"/>
        <w:jc w:val="center"/>
        <w:rPr>
          <w:rFonts w:ascii="宋体" w:eastAsia="宋体" w:hAnsi="宋体" w:cs="宋体"/>
          <w:color w:val="000000"/>
          <w:kern w:val="0"/>
          <w:sz w:val="24"/>
          <w:szCs w:val="24"/>
        </w:rPr>
      </w:pPr>
      <w:r w:rsidRPr="00E127F0">
        <w:rPr>
          <w:rFonts w:ascii="宋体" w:eastAsia="宋体" w:hAnsi="宋体" w:cs="宋体"/>
          <w:b/>
          <w:bCs/>
          <w:color w:val="000000"/>
          <w:kern w:val="0"/>
          <w:sz w:val="24"/>
          <w:szCs w:val="24"/>
        </w:rPr>
        <w:t>第五章  选拔办法</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t>第九条  遵循“公开、公平、公正”的原则，采取“个人申请，单位推荐，专家评审，择优录取”的方式进行选拔。</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t>第十条  申请人应当按照所申请项目规定的程序、时间和要求提交申请材料，并对材料的真实性负责。</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t>第十一条  推选单位需对申请材料进行审核，并有权退回不真实、不一致、不符合要求的申请。推选单位还需对申请人的政治思想、师德师风（或品行学风）等严格把关，并在申请表主表单位推荐意见栏中对上述表现做出评价。</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t>第十二条  符合申请条件者，应按规定程序和办法申请。国家留学基金管理委员会根据相关项目要求，组织评审，确定录取结果。申请人可登录国家公</w:t>
      </w:r>
      <w:r w:rsidRPr="00E127F0">
        <w:rPr>
          <w:rFonts w:ascii="宋体" w:eastAsia="宋体" w:hAnsi="宋体" w:cs="宋体"/>
          <w:color w:val="000000"/>
          <w:kern w:val="0"/>
          <w:sz w:val="24"/>
          <w:szCs w:val="24"/>
        </w:rPr>
        <w:lastRenderedPageBreak/>
        <w:t>派留学管理信息平台（http://apply.csc.edu.cn）查询录取结果。录取通知发至申请人所在单位。</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t>第十三条  主要项目申请、录取时间</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t>1. 国家公派高级研究学者、访问学者、博士后项目：2023年4月10日–30日申请，6月公布录取结果。</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t>2. 国家建设高水平大学公派研究生项目：攻读博士学位研究生2023年3月10日–31日申请，5月公布录取结果（部分中外合作协议/项目需与外方合作院校/机构确认录取结果，公布时间略晚）；联合培养博士研究生5月10日-31日申请，7月公布录取结果。</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t>3. 青年骨干教师出国研修项目：2023年9月10日–25日申请，11月公布录取结果。</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t>4. 地方和行业部门合作项目：</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t>①西部地区人才培养特别项目及地方合作项目（含已获批的地方创新子项目人员）：2023年5月1日–15日申请，8月公布录取结果。</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t>②与行业部门合作项目按照相应项目规定施行。</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t>5. 国际组织人才培养项目：</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t>①国际组织实习项目：单位或个人联系渠道全年随时申请，每月公布录取结果；国家留学基金委与有关国际组织合作项目每年均</w:t>
      </w:r>
      <w:proofErr w:type="gramStart"/>
      <w:r w:rsidRPr="00E127F0">
        <w:rPr>
          <w:rFonts w:ascii="宋体" w:eastAsia="宋体" w:hAnsi="宋体" w:cs="宋体"/>
          <w:color w:val="000000"/>
          <w:kern w:val="0"/>
          <w:sz w:val="24"/>
          <w:szCs w:val="24"/>
        </w:rPr>
        <w:t>需国际</w:t>
      </w:r>
      <w:proofErr w:type="gramEnd"/>
      <w:r w:rsidRPr="00E127F0">
        <w:rPr>
          <w:rFonts w:ascii="宋体" w:eastAsia="宋体" w:hAnsi="宋体" w:cs="宋体"/>
          <w:color w:val="000000"/>
          <w:kern w:val="0"/>
          <w:sz w:val="24"/>
          <w:szCs w:val="24"/>
        </w:rPr>
        <w:t>组织提供岗位后发布，全年随时发布。</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t>②国际组织后备人才培养项目：所在单位合作渠道，2022年9月1日-15日项目申请，11月公布获批项目；2023年4月1日-10日人选申请，6月公布录取结果。国家留学基金委合作渠道根据协议施行。</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t>③高校国际组织师资出国留学项目： 第一批网上报名时间为2023年4月10日-30日，6月公布录取结果。第二批网上报名时间为2023年9月10日-30日，11月公布录取结果。</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t>6. 国际区域问题研究及外语高层次人才培养项目：国别和区域研究人才支持计划项目制申报时间为2022年11月初至12月15日，2023年2月公布获批项目，3月10-20日获批项目制人员申报，6月公布录取结果。国别和区域研究人才支持计划个人渠道申请人申报时间为2023年3月20-30日，6月公布录取结果。非通用语种人才支持计划和非通用语种师资提升计划申报时间为2023年3月20-30日，6月公布录取结果。</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t>7. 政府互换奖学金根据相应规定施行。</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lastRenderedPageBreak/>
        <w:t>8. 创新型人才国际合作培养项目： 2022年10月1日-20日项目申请，2023年1月底前公布获批项目；2023年3月1日-10日第一批人选申请，5月公布录取结果；9月1日-10日第二批人选申请，10月公布录取结果。</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t>9. 艺术类人才培养特别项目：2023年3月10日–31日申请，5月公布录取结果。</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t>10. 乡村振兴人才培养专项：2022年9月1日-15日项目申请，11月公布获批项目；2023年4月1日-10日人选申请，6月公布录取结果。</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t>11. 国外合作项目根据相应项目规定施行。</w:t>
      </w:r>
    </w:p>
    <w:p w:rsidR="00E127F0" w:rsidRPr="00E127F0" w:rsidRDefault="00E127F0" w:rsidP="00E127F0">
      <w:pPr>
        <w:widowControl/>
        <w:shd w:val="clear" w:color="auto" w:fill="FFFFFF"/>
        <w:spacing w:line="432" w:lineRule="atLeast"/>
        <w:jc w:val="center"/>
        <w:rPr>
          <w:rFonts w:ascii="宋体" w:eastAsia="宋体" w:hAnsi="宋体" w:cs="宋体"/>
          <w:color w:val="000000"/>
          <w:kern w:val="0"/>
          <w:sz w:val="24"/>
          <w:szCs w:val="24"/>
        </w:rPr>
      </w:pPr>
      <w:r w:rsidRPr="00E127F0">
        <w:rPr>
          <w:rFonts w:ascii="宋体" w:eastAsia="宋体" w:hAnsi="宋体" w:cs="宋体"/>
          <w:b/>
          <w:bCs/>
          <w:color w:val="000000"/>
          <w:kern w:val="0"/>
          <w:sz w:val="24"/>
          <w:szCs w:val="24"/>
        </w:rPr>
        <w:t>第六章  派出与管理</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t>第十四条  推选单位对本单位人员承担管理主体责任。</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t>第十五条  被录取人员须在留学资格有效期内派出。未按期派出者，留学资格自动取消。</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t>第十六条  对留学人员实行“签约派出，违约赔偿”的管理办法。派出前，留学人员须按要求签署《国家公派出国留学协议书》，协议书经国家留学基金委审核通过后生效；办理国家公派留学奖学金专用银行卡；办理护照、签证、《国际旅行健康证书》；通过教育部留学服务中心、教育部出国人员上海</w:t>
      </w:r>
      <w:proofErr w:type="gramStart"/>
      <w:r w:rsidRPr="00E127F0">
        <w:rPr>
          <w:rFonts w:ascii="宋体" w:eastAsia="宋体" w:hAnsi="宋体" w:cs="宋体"/>
          <w:color w:val="000000"/>
          <w:kern w:val="0"/>
          <w:sz w:val="24"/>
          <w:szCs w:val="24"/>
        </w:rPr>
        <w:t>集训部</w:t>
      </w:r>
      <w:proofErr w:type="gramEnd"/>
      <w:r w:rsidRPr="00E127F0">
        <w:rPr>
          <w:rFonts w:ascii="宋体" w:eastAsia="宋体" w:hAnsi="宋体" w:cs="宋体"/>
          <w:color w:val="000000"/>
          <w:kern w:val="0"/>
          <w:sz w:val="24"/>
          <w:szCs w:val="24"/>
        </w:rPr>
        <w:t>办理预定机票、《国家公派留学人员报到证明》等手续（具体请查阅《出国留学人员须知》）。</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t>第十七条  留学人员自抵达留学所在国后10日内凭《国家留学基金资助出国留学资格证书》及相关材料向中国</w:t>
      </w:r>
      <w:proofErr w:type="gramStart"/>
      <w:r w:rsidRPr="00E127F0">
        <w:rPr>
          <w:rFonts w:ascii="宋体" w:eastAsia="宋体" w:hAnsi="宋体" w:cs="宋体"/>
          <w:color w:val="000000"/>
          <w:kern w:val="0"/>
          <w:sz w:val="24"/>
          <w:szCs w:val="24"/>
        </w:rPr>
        <w:t>驻留学所在</w:t>
      </w:r>
      <w:proofErr w:type="gramEnd"/>
      <w:r w:rsidRPr="00E127F0">
        <w:rPr>
          <w:rFonts w:ascii="宋体" w:eastAsia="宋体" w:hAnsi="宋体" w:cs="宋体"/>
          <w:color w:val="000000"/>
          <w:kern w:val="0"/>
          <w:sz w:val="24"/>
          <w:szCs w:val="24"/>
        </w:rPr>
        <w:t>国使（领）</w:t>
      </w:r>
      <w:proofErr w:type="gramStart"/>
      <w:r w:rsidRPr="00E127F0">
        <w:rPr>
          <w:rFonts w:ascii="宋体" w:eastAsia="宋体" w:hAnsi="宋体" w:cs="宋体"/>
          <w:color w:val="000000"/>
          <w:kern w:val="0"/>
          <w:sz w:val="24"/>
          <w:szCs w:val="24"/>
        </w:rPr>
        <w:t>馆办理</w:t>
      </w:r>
      <w:proofErr w:type="gramEnd"/>
      <w:r w:rsidRPr="00E127F0">
        <w:rPr>
          <w:rFonts w:ascii="宋体" w:eastAsia="宋体" w:hAnsi="宋体" w:cs="宋体"/>
          <w:color w:val="000000"/>
          <w:kern w:val="0"/>
          <w:sz w:val="24"/>
          <w:szCs w:val="24"/>
        </w:rPr>
        <w:t>报到手续，具体按照</w:t>
      </w:r>
      <w:proofErr w:type="gramStart"/>
      <w:r w:rsidRPr="00E127F0">
        <w:rPr>
          <w:rFonts w:ascii="宋体" w:eastAsia="宋体" w:hAnsi="宋体" w:cs="宋体"/>
          <w:color w:val="000000"/>
          <w:kern w:val="0"/>
          <w:sz w:val="24"/>
          <w:szCs w:val="24"/>
        </w:rPr>
        <w:t>驻留学所在</w:t>
      </w:r>
      <w:proofErr w:type="gramEnd"/>
      <w:r w:rsidRPr="00E127F0">
        <w:rPr>
          <w:rFonts w:ascii="宋体" w:eastAsia="宋体" w:hAnsi="宋体" w:cs="宋体"/>
          <w:color w:val="000000"/>
          <w:kern w:val="0"/>
          <w:sz w:val="24"/>
          <w:szCs w:val="24"/>
        </w:rPr>
        <w:t>国使（领）</w:t>
      </w:r>
      <w:proofErr w:type="gramStart"/>
      <w:r w:rsidRPr="00E127F0">
        <w:rPr>
          <w:rFonts w:ascii="宋体" w:eastAsia="宋体" w:hAnsi="宋体" w:cs="宋体"/>
          <w:color w:val="000000"/>
          <w:kern w:val="0"/>
          <w:sz w:val="24"/>
          <w:szCs w:val="24"/>
        </w:rPr>
        <w:t>馆要求</w:t>
      </w:r>
      <w:proofErr w:type="gramEnd"/>
      <w:r w:rsidRPr="00E127F0">
        <w:rPr>
          <w:rFonts w:ascii="宋体" w:eastAsia="宋体" w:hAnsi="宋体" w:cs="宋体"/>
          <w:color w:val="000000"/>
          <w:kern w:val="0"/>
          <w:sz w:val="24"/>
          <w:szCs w:val="24"/>
        </w:rPr>
        <w:t>办理。</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t>第十八条  留学人员在国外留学期间，应遵守所在国法律法规、国家留学基金资助出国留学人员的有关规定及《国家公派出国留学协议书》的有关约定，自觉接受国内推选单位和驻外使（领）馆的指导和管理，定期向推选单位提交研修报告。</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t>第十九条  留学人员学成后应按期回国履行回国服务义务，回国之日起3个月内须在国家公派留学管理信息平台登记回国信息。本科插班生无回国服务期要求。</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t>第二十条  留学人员与获得资助有关的论文、研究项目或科研成果在成文、发表、公开时，应注明“本研究/成果/论文得到中国国家留学基金资助”。</w:t>
      </w:r>
    </w:p>
    <w:p w:rsidR="00E127F0" w:rsidRPr="00E127F0" w:rsidRDefault="00E127F0" w:rsidP="00E127F0">
      <w:pPr>
        <w:widowControl/>
        <w:shd w:val="clear" w:color="auto" w:fill="FFFFFF"/>
        <w:spacing w:line="432" w:lineRule="atLeast"/>
        <w:jc w:val="center"/>
        <w:rPr>
          <w:rFonts w:ascii="宋体" w:eastAsia="宋体" w:hAnsi="宋体" w:cs="宋体"/>
          <w:color w:val="000000"/>
          <w:kern w:val="0"/>
          <w:sz w:val="24"/>
          <w:szCs w:val="24"/>
        </w:rPr>
      </w:pPr>
      <w:r w:rsidRPr="00E127F0">
        <w:rPr>
          <w:rFonts w:ascii="宋体" w:eastAsia="宋体" w:hAnsi="宋体" w:cs="宋体"/>
          <w:b/>
          <w:bCs/>
          <w:color w:val="000000"/>
          <w:kern w:val="0"/>
          <w:sz w:val="24"/>
          <w:szCs w:val="24"/>
        </w:rPr>
        <w:t>第七章  附则</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lastRenderedPageBreak/>
        <w:t>第二十一条  本简章适用于2023年国家公派出国留学选派工作。各项目有特殊规定的，按相关规定执行。</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t>第二十二条  留学人员如有不符合本简章要求或违反国家法律法规被依法追究刑事责任、违反公序良</w:t>
      </w:r>
      <w:proofErr w:type="gramStart"/>
      <w:r w:rsidRPr="00E127F0">
        <w:rPr>
          <w:rFonts w:ascii="宋体" w:eastAsia="宋体" w:hAnsi="宋体" w:cs="宋体"/>
          <w:color w:val="000000"/>
          <w:kern w:val="0"/>
          <w:sz w:val="24"/>
          <w:szCs w:val="24"/>
        </w:rPr>
        <w:t>俗造成</w:t>
      </w:r>
      <w:proofErr w:type="gramEnd"/>
      <w:r w:rsidRPr="00E127F0">
        <w:rPr>
          <w:rFonts w:ascii="宋体" w:eastAsia="宋体" w:hAnsi="宋体" w:cs="宋体"/>
          <w:color w:val="000000"/>
          <w:kern w:val="0"/>
          <w:sz w:val="24"/>
          <w:szCs w:val="24"/>
        </w:rPr>
        <w:t>严重不良影响、违反学术道德规范情节严重等情况，在选拔录取阶段和国家公派出国留学协议履行期间查证属实的，国家留学基金管理委员会有权对当事人采取退回申请、取消资格、终止资助、违约追偿等措施。</w:t>
      </w:r>
    </w:p>
    <w:p w:rsidR="00E127F0" w:rsidRPr="00E127F0" w:rsidRDefault="00E127F0" w:rsidP="00E127F0">
      <w:pPr>
        <w:widowControl/>
        <w:shd w:val="clear" w:color="auto" w:fill="FFFFFF"/>
        <w:spacing w:line="432" w:lineRule="atLeast"/>
        <w:ind w:firstLine="640"/>
        <w:jc w:val="left"/>
        <w:rPr>
          <w:rFonts w:ascii="宋体" w:eastAsia="宋体" w:hAnsi="宋体" w:cs="宋体"/>
          <w:color w:val="000000"/>
          <w:kern w:val="0"/>
          <w:sz w:val="24"/>
          <w:szCs w:val="24"/>
        </w:rPr>
      </w:pPr>
      <w:r w:rsidRPr="00E127F0">
        <w:rPr>
          <w:rFonts w:ascii="宋体" w:eastAsia="宋体" w:hAnsi="宋体" w:cs="宋体"/>
          <w:color w:val="000000"/>
          <w:kern w:val="0"/>
          <w:sz w:val="24"/>
          <w:szCs w:val="24"/>
        </w:rPr>
        <w:t>第二十三条  本简章由国家留学基金管理委员会负责解释。</w:t>
      </w:r>
    </w:p>
    <w:p w:rsidR="007B69C7" w:rsidRPr="00E127F0" w:rsidRDefault="007B69C7"/>
    <w:sectPr w:rsidR="007B69C7" w:rsidRPr="00E127F0" w:rsidSect="007B69C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127F0"/>
    <w:rsid w:val="007B69C7"/>
    <w:rsid w:val="00E127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9C7"/>
    <w:pPr>
      <w:widowControl w:val="0"/>
      <w:jc w:val="both"/>
    </w:pPr>
  </w:style>
  <w:style w:type="paragraph" w:styleId="1">
    <w:name w:val="heading 1"/>
    <w:basedOn w:val="a"/>
    <w:link w:val="1Char"/>
    <w:uiPriority w:val="9"/>
    <w:qFormat/>
    <w:rsid w:val="00E127F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127F0"/>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1999503540">
      <w:bodyDiv w:val="1"/>
      <w:marLeft w:val="0"/>
      <w:marRight w:val="0"/>
      <w:marTop w:val="0"/>
      <w:marBottom w:val="0"/>
      <w:divBdr>
        <w:top w:val="none" w:sz="0" w:space="0" w:color="auto"/>
        <w:left w:val="none" w:sz="0" w:space="0" w:color="auto"/>
        <w:bottom w:val="none" w:sz="0" w:space="0" w:color="auto"/>
        <w:right w:val="none" w:sz="0" w:space="0" w:color="auto"/>
      </w:divBdr>
      <w:divsChild>
        <w:div w:id="1145201603">
          <w:marLeft w:val="0"/>
          <w:marRight w:val="0"/>
          <w:marTop w:val="0"/>
          <w:marBottom w:val="0"/>
          <w:divBdr>
            <w:top w:val="none" w:sz="0" w:space="0" w:color="auto"/>
            <w:left w:val="none" w:sz="0" w:space="0" w:color="auto"/>
            <w:bottom w:val="single" w:sz="36" w:space="15" w:color="EBEBEB"/>
            <w:right w:val="none" w:sz="0" w:space="0" w:color="auto"/>
          </w:divBdr>
        </w:div>
        <w:div w:id="249898503">
          <w:marLeft w:val="0"/>
          <w:marRight w:val="0"/>
          <w:marTop w:val="0"/>
          <w:marBottom w:val="0"/>
          <w:divBdr>
            <w:top w:val="none" w:sz="0" w:space="0" w:color="auto"/>
            <w:left w:val="none" w:sz="0" w:space="0" w:color="auto"/>
            <w:bottom w:val="none" w:sz="0" w:space="0" w:color="auto"/>
            <w:right w:val="none" w:sz="0" w:space="0" w:color="auto"/>
          </w:divBdr>
          <w:divsChild>
            <w:div w:id="169261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659</Words>
  <Characters>3762</Characters>
  <Application>Microsoft Office Word</Application>
  <DocSecurity>0</DocSecurity>
  <Lines>31</Lines>
  <Paragraphs>8</Paragraphs>
  <ScaleCrop>false</ScaleCrop>
  <Company>HP</Company>
  <LinksUpToDate>false</LinksUpToDate>
  <CharactersWithSpaces>4413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2023-05-29T09:43:00Z</dcterms:created>
  <dcterms:modified xsi:type="dcterms:W3CDTF">2023-05-29T09:44:00Z</dcterms:modified>
</cp:coreProperties>
</file>