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F5C" w:rsidRDefault="00D23F5C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附件：2</w:t>
      </w:r>
    </w:p>
    <w:p w:rsidR="00D23F5C" w:rsidRDefault="00D23F5C">
      <w:pPr>
        <w:jc w:val="center"/>
        <w:rPr>
          <w:rFonts w:ascii="宋体" w:hAnsi="宋体" w:hint="eastAsia"/>
          <w:b/>
          <w:w w:val="80"/>
          <w:sz w:val="36"/>
          <w:szCs w:val="36"/>
        </w:rPr>
      </w:pPr>
      <w:r>
        <w:rPr>
          <w:rFonts w:ascii="宋体" w:hAnsi="宋体" w:hint="eastAsia"/>
          <w:b/>
          <w:w w:val="80"/>
          <w:sz w:val="36"/>
          <w:szCs w:val="36"/>
        </w:rPr>
        <w:t>赤峰学院2018年度自治区级大学生创新创业训练计划项目汇总表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139"/>
        <w:gridCol w:w="1620"/>
        <w:gridCol w:w="900"/>
        <w:gridCol w:w="1800"/>
        <w:gridCol w:w="869"/>
        <w:gridCol w:w="1169"/>
      </w:tblGrid>
      <w:tr w:rsidR="00D23F5C" w:rsidTr="00B50036">
        <w:trPr>
          <w:trHeight w:val="934"/>
          <w:jc w:val="center"/>
        </w:trPr>
        <w:tc>
          <w:tcPr>
            <w:tcW w:w="671" w:type="dxa"/>
            <w:vAlign w:val="center"/>
          </w:tcPr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项目序号</w:t>
            </w:r>
          </w:p>
        </w:tc>
        <w:tc>
          <w:tcPr>
            <w:tcW w:w="3139" w:type="dxa"/>
            <w:vAlign w:val="center"/>
          </w:tcPr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项目类型</w:t>
            </w:r>
          </w:p>
        </w:tc>
        <w:tc>
          <w:tcPr>
            <w:tcW w:w="900" w:type="dxa"/>
            <w:vAlign w:val="center"/>
          </w:tcPr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项目</w:t>
            </w:r>
          </w:p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800" w:type="dxa"/>
            <w:vAlign w:val="center"/>
          </w:tcPr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所属学院</w:t>
            </w:r>
          </w:p>
        </w:tc>
        <w:tc>
          <w:tcPr>
            <w:tcW w:w="869" w:type="dxa"/>
            <w:vAlign w:val="center"/>
          </w:tcPr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指导</w:t>
            </w:r>
          </w:p>
          <w:p w:rsidR="00D23F5C" w:rsidRDefault="00D23F5C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69" w:type="dxa"/>
            <w:vAlign w:val="center"/>
          </w:tcPr>
          <w:p w:rsidR="00D23F5C" w:rsidRDefault="00D23F5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项目级别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玻璃化冷冻对绵羊卵母细胞及早期胚胎中</w:t>
            </w:r>
            <w:r w:rsidRPr="00B50036">
              <w:rPr>
                <w:rFonts w:ascii="宋体" w:hAnsi="宋体" w:cs="宋体"/>
                <w:kern w:val="0"/>
                <w:szCs w:val="21"/>
              </w:rPr>
              <w:t>H1foo</w:t>
            </w:r>
            <w:r w:rsidRPr="00B50036">
              <w:rPr>
                <w:rFonts w:ascii="宋体" w:hAnsi="宋体" w:cs="宋体" w:hint="eastAsia"/>
                <w:kern w:val="0"/>
                <w:szCs w:val="21"/>
              </w:rPr>
              <w:t>分布与表达的影响研究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杜艳艳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莫显红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黑里河自然保护区3种林型外生菌根菌多样性及其分布特征的研究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李 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乌兰图雅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全生物降解地膜的开发及推广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张天琦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王凯</w:t>
            </w:r>
          </w:p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孙菱翎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高分子树脂膜的合成及催化玉米芯水解研究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刘洺赫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桑雅丽林雪松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正念减压课程中陪伴练习设计及实施效果研究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高雅婧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教育科学研究院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王正翔李静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数学学习机设计与实践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侯 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物理与电子信息工程学院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孙福玉曹树伟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含双螺吡喃单元的1,8-萘酰亚胺类双色荧光分子开关的合成及性质研究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院雪梅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化学化工学院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杨素华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小米麸皮膳食纤维复合粉的研制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朝乐门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李静</w:t>
            </w:r>
          </w:p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陈建兴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芍药内生菌的分离鉴定及抑菌活性研究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张志博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田慧敏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蒙古族学龄前儿童龋活跃性的研究分析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创新训练项目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乌兰图雅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口腔医学医学院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宝力道李秀君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蒙古族图案中现代设计中的应用——“印象•草原”丝巾、围巾品牌策划设计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创业实践项目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刘先顺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美术学院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王琨</w:t>
            </w:r>
          </w:p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万花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  <w:tr w:rsidR="003245CB" w:rsidTr="00B50036">
        <w:trPr>
          <w:trHeight w:val="934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花样跳绳运动及车轮跳电动摇绳器推广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创业训练项目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刘晓琪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B50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50036">
              <w:rPr>
                <w:rFonts w:ascii="宋体" w:hAnsi="宋体" w:cs="宋体" w:hint="eastAsia"/>
                <w:kern w:val="0"/>
                <w:szCs w:val="21"/>
              </w:rPr>
              <w:t>杨艳生盛洪涛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5CB" w:rsidRPr="00B50036" w:rsidRDefault="003245CB" w:rsidP="00D23F5C">
            <w:pPr>
              <w:jc w:val="center"/>
              <w:rPr>
                <w:rFonts w:ascii="宋体" w:hAnsi="宋体"/>
              </w:rPr>
            </w:pPr>
            <w:r w:rsidRPr="00B50036">
              <w:rPr>
                <w:rFonts w:ascii="宋体" w:hAnsi="宋体" w:hint="eastAsia"/>
              </w:rPr>
              <w:t>自治区级项目</w:t>
            </w:r>
          </w:p>
        </w:tc>
      </w:tr>
    </w:tbl>
    <w:p w:rsidR="00D23F5C" w:rsidRDefault="00D23F5C"/>
    <w:sectPr w:rsidR="00D23F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025" w:rsidRDefault="00864025" w:rsidP="00B50036">
      <w:r>
        <w:separator/>
      </w:r>
    </w:p>
  </w:endnote>
  <w:endnote w:type="continuationSeparator" w:id="1">
    <w:p w:rsidR="00864025" w:rsidRDefault="00864025" w:rsidP="00B5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025" w:rsidRDefault="00864025" w:rsidP="00B50036">
      <w:r>
        <w:separator/>
      </w:r>
    </w:p>
  </w:footnote>
  <w:footnote w:type="continuationSeparator" w:id="1">
    <w:p w:rsidR="00864025" w:rsidRDefault="00864025" w:rsidP="00B50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A5E8A"/>
    <w:rsid w:val="003245CB"/>
    <w:rsid w:val="00864025"/>
    <w:rsid w:val="00AE3773"/>
    <w:rsid w:val="00AE4721"/>
    <w:rsid w:val="00B50036"/>
    <w:rsid w:val="00D23F5C"/>
    <w:rsid w:val="00FE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</w:style>
  <w:style w:type="paragraph" w:styleId="a4">
    <w:name w:val="Normal (Web)"/>
    <w:uiPriority w:val="99"/>
    <w:unhideWhenUsed/>
    <w:pPr>
      <w:spacing w:before="100" w:beforeAutospacing="1" w:after="100" w:afterAutospacing="1"/>
    </w:pPr>
    <w:rPr>
      <w:rFonts w:ascii="宋体" w:hAnsi="宋体" w:cs="宋体"/>
      <w:color w:val="000000"/>
      <w:sz w:val="24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semiHidden/>
    <w:unhideWhenUsed/>
    <w:rsid w:val="00B50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6"/>
    <w:semiHidden/>
    <w:rsid w:val="00B50036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附件：3</dc:title>
  <dc:creator>zlm</dc:creator>
  <cp:lastModifiedBy>微软用户</cp:lastModifiedBy>
  <cp:revision>2</cp:revision>
  <dcterms:created xsi:type="dcterms:W3CDTF">2018-08-16T01:12:00Z</dcterms:created>
  <dcterms:modified xsi:type="dcterms:W3CDTF">2018-08-16T01:12:00Z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