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DA401" w14:textId="1B4D4F67" w:rsidR="00D20712" w:rsidRPr="006D475D" w:rsidRDefault="009C604A" w:rsidP="001B1275">
      <w:pPr>
        <w:widowControl/>
        <w:spacing w:line="720" w:lineRule="auto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</w:pPr>
      <w:r w:rsidRPr="006D475D">
        <w:rPr>
          <w:rFonts w:ascii="微软雅黑" w:eastAsia="微软雅黑" w:hAnsi="微软雅黑" w:cs="宋体" w:hint="eastAsia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  <w:t>关于开展全区高校</w:t>
      </w:r>
      <w:proofErr w:type="gramStart"/>
      <w:r w:rsidRPr="006D475D">
        <w:rPr>
          <w:rFonts w:ascii="微软雅黑" w:eastAsia="微软雅黑" w:hAnsi="微软雅黑" w:cs="宋体" w:hint="eastAsia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  <w:t>课程思政专题</w:t>
      </w:r>
      <w:proofErr w:type="gramEnd"/>
      <w:r w:rsidRPr="006D475D">
        <w:rPr>
          <w:rFonts w:ascii="微软雅黑" w:eastAsia="微软雅黑" w:hAnsi="微软雅黑" w:cs="宋体" w:hint="eastAsia"/>
          <w:b/>
          <w:bCs/>
          <w:color w:val="333333"/>
          <w:kern w:val="0"/>
          <w:sz w:val="44"/>
          <w:szCs w:val="44"/>
          <w:shd w:val="clear" w:color="auto" w:fill="FFFFFF"/>
          <w:lang w:bidi="ar"/>
        </w:rPr>
        <w:t>培训的通知</w:t>
      </w:r>
    </w:p>
    <w:p w14:paraId="19996E11" w14:textId="77777777" w:rsidR="00D20712" w:rsidRPr="006D475D" w:rsidRDefault="009C604A">
      <w:pPr>
        <w:widowControl/>
        <w:spacing w:line="560" w:lineRule="exact"/>
        <w:jc w:val="left"/>
        <w:rPr>
          <w:rFonts w:ascii="FangSong" w:eastAsia="FangSong" w:hAnsi="FangSong"/>
        </w:rPr>
      </w:pPr>
      <w:r w:rsidRPr="006D475D">
        <w:rPr>
          <w:rFonts w:ascii="FangSong" w:eastAsia="FangSong" w:hAnsi="FangSong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各高等学校</w:t>
      </w:r>
      <w:r w:rsidRPr="006D475D">
        <w:rPr>
          <w:rFonts w:ascii="FangSong" w:eastAsia="FangSong" w:hAnsi="FangSong" w:cs="仿宋_GB2312"/>
          <w:color w:val="333333"/>
          <w:kern w:val="0"/>
          <w:sz w:val="32"/>
          <w:szCs w:val="32"/>
          <w:shd w:val="clear" w:color="auto" w:fill="FFFFFF"/>
          <w:lang w:bidi="ar"/>
        </w:rPr>
        <w:t>：</w:t>
      </w:r>
    </w:p>
    <w:p w14:paraId="2E204264" w14:textId="553ADD3C" w:rsidR="00D20712" w:rsidRPr="006D475D" w:rsidRDefault="009C604A">
      <w:pPr>
        <w:widowControl/>
        <w:spacing w:line="560" w:lineRule="exact"/>
        <w:ind w:firstLine="707"/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为深入学习贯彻习近平新时代中国特色社会主义思想，学</w:t>
      </w:r>
      <w:proofErr w:type="gramStart"/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习习近</w:t>
      </w:r>
      <w:proofErr w:type="gramEnd"/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平总书记关于教育的重要论述，贯彻全国教育大会、全国高校思想政治工作会议精神和教育部《高等学校课程思政建设指导纲要》精神，全面推进高校</w:t>
      </w:r>
      <w:proofErr w:type="gramStart"/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课程思政建设</w:t>
      </w:r>
      <w:proofErr w:type="gramEnd"/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，切实提高教师育</w:t>
      </w:r>
      <w:proofErr w:type="gramStart"/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德能力</w:t>
      </w:r>
      <w:proofErr w:type="gramEnd"/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和育人水平，经研究决定，面向全区高校教师开展课程</w:t>
      </w:r>
      <w:proofErr w:type="gramStart"/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思政培训</w:t>
      </w:r>
      <w:proofErr w:type="gramEnd"/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工作，</w:t>
      </w:r>
      <w:r w:rsidRPr="006D475D"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  <w:t>现将有关事宜通知如下：</w:t>
      </w:r>
    </w:p>
    <w:p w14:paraId="269FC35B" w14:textId="77777777" w:rsidR="00D20712" w:rsidRPr="006D475D" w:rsidRDefault="009C604A">
      <w:pPr>
        <w:widowControl/>
        <w:spacing w:line="560" w:lineRule="exact"/>
        <w:ind w:firstLine="707"/>
        <w:rPr>
          <w:rFonts w:ascii="FangSong" w:eastAsia="FangSong" w:hAnsi="FangSong" w:cs="黑体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D475D">
        <w:rPr>
          <w:rFonts w:ascii="FangSong" w:eastAsia="FangSong" w:hAnsi="FangSong" w:cs="黑体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一、培训目标</w:t>
      </w:r>
    </w:p>
    <w:p w14:paraId="5A164968" w14:textId="77777777" w:rsidR="00D20712" w:rsidRPr="006D475D" w:rsidRDefault="009C604A">
      <w:pPr>
        <w:widowControl/>
        <w:spacing w:line="560" w:lineRule="exact"/>
        <w:ind w:firstLine="707"/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1.加强教师师德师风建设，提高教师将价值引领、人文精神、职业素养等融入教育教学全过程的能力；</w:t>
      </w:r>
    </w:p>
    <w:p w14:paraId="240B0256" w14:textId="77777777" w:rsidR="00D20712" w:rsidRPr="006D475D" w:rsidRDefault="009C604A">
      <w:pPr>
        <w:widowControl/>
        <w:spacing w:line="560" w:lineRule="exact"/>
        <w:ind w:firstLine="707"/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2.了解课程</w:t>
      </w:r>
      <w:proofErr w:type="gramStart"/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思政开展</w:t>
      </w:r>
      <w:proofErr w:type="gramEnd"/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的先进做法，掌握课程</w:t>
      </w:r>
      <w:proofErr w:type="gramStart"/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思政实施</w:t>
      </w:r>
      <w:proofErr w:type="gramEnd"/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模式，能够结合专业课程进行课程</w:t>
      </w:r>
      <w:proofErr w:type="gramStart"/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思政教学</w:t>
      </w:r>
      <w:proofErr w:type="gramEnd"/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设计。</w:t>
      </w:r>
    </w:p>
    <w:p w14:paraId="556551C4" w14:textId="77777777" w:rsidR="00D20712" w:rsidRPr="006D475D" w:rsidRDefault="009C604A">
      <w:pPr>
        <w:widowControl/>
        <w:spacing w:line="560" w:lineRule="exact"/>
        <w:ind w:firstLine="707"/>
        <w:rPr>
          <w:rFonts w:ascii="FangSong" w:eastAsia="FangSong" w:hAnsi="FangSong" w:cs="黑体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D475D">
        <w:rPr>
          <w:rFonts w:ascii="FangSong" w:eastAsia="FangSong" w:hAnsi="FangSong" w:cs="黑体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二、培训内容</w:t>
      </w:r>
    </w:p>
    <w:p w14:paraId="2AFEB2B5" w14:textId="77777777" w:rsidR="00D20712" w:rsidRPr="006D475D" w:rsidRDefault="009C604A">
      <w:pPr>
        <w:widowControl/>
        <w:spacing w:line="560" w:lineRule="exact"/>
        <w:ind w:firstLineChars="200" w:firstLine="640"/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1.中央、教育部、自治区党委关于</w:t>
      </w:r>
      <w:proofErr w:type="gramStart"/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课程思政建设</w:t>
      </w:r>
      <w:proofErr w:type="gramEnd"/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政策的解读；</w:t>
      </w:r>
    </w:p>
    <w:p w14:paraId="081A8FD1" w14:textId="77777777" w:rsidR="00D20712" w:rsidRPr="006D475D" w:rsidRDefault="009C604A">
      <w:pPr>
        <w:widowControl/>
        <w:spacing w:line="560" w:lineRule="exact"/>
        <w:ind w:firstLineChars="200" w:firstLine="640"/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2.科学设计课程</w:t>
      </w:r>
      <w:proofErr w:type="gramStart"/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思政教学</w:t>
      </w:r>
      <w:proofErr w:type="gramEnd"/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体系解读；</w:t>
      </w:r>
    </w:p>
    <w:p w14:paraId="7E0BF207" w14:textId="77777777" w:rsidR="00D20712" w:rsidRPr="006D475D" w:rsidRDefault="009C604A">
      <w:pPr>
        <w:widowControl/>
        <w:spacing w:line="560" w:lineRule="exact"/>
        <w:ind w:firstLineChars="200" w:firstLine="640"/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3.结合专业特点分类推进</w:t>
      </w:r>
      <w:proofErr w:type="gramStart"/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课程思政建设</w:t>
      </w:r>
      <w:proofErr w:type="gramEnd"/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解读；</w:t>
      </w:r>
    </w:p>
    <w:p w14:paraId="2B510416" w14:textId="77777777" w:rsidR="00D20712" w:rsidRPr="006D475D" w:rsidRDefault="009C604A">
      <w:pPr>
        <w:widowControl/>
        <w:spacing w:line="560" w:lineRule="exact"/>
        <w:ind w:firstLine="707"/>
        <w:rPr>
          <w:rFonts w:ascii="FangSong" w:eastAsia="FangSong" w:hAnsi="FangSong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4.</w:t>
      </w:r>
      <w:proofErr w:type="gramStart"/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课程思政融入</w:t>
      </w:r>
      <w:proofErr w:type="gramEnd"/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课堂教学建设全过程解读。</w:t>
      </w:r>
    </w:p>
    <w:p w14:paraId="5E16781D" w14:textId="77777777" w:rsidR="00D20712" w:rsidRPr="006D475D" w:rsidRDefault="009C604A">
      <w:pPr>
        <w:widowControl/>
        <w:spacing w:line="560" w:lineRule="exact"/>
        <w:ind w:firstLine="707"/>
        <w:rPr>
          <w:rFonts w:ascii="FangSong" w:eastAsia="FangSong" w:hAnsi="FangSong" w:cs="黑体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D475D">
        <w:rPr>
          <w:rFonts w:ascii="FangSong" w:eastAsia="FangSong" w:hAnsi="FangSong" w:cs="黑体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三、培训对象</w:t>
      </w:r>
    </w:p>
    <w:p w14:paraId="1F0ACC40" w14:textId="6D479139" w:rsidR="00D20712" w:rsidRPr="006D475D" w:rsidRDefault="009C604A">
      <w:pPr>
        <w:widowControl/>
        <w:spacing w:line="560" w:lineRule="exact"/>
        <w:ind w:firstLine="707"/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全区</w:t>
      </w:r>
      <w:r w:rsidR="00601BC9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高校</w:t>
      </w:r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政治素养高、教学能力突出、育人效果良好的在职专任教师</w:t>
      </w:r>
      <w:r w:rsidR="00601BC9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代表</w:t>
      </w:r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 w14:paraId="7C4A734F" w14:textId="77777777" w:rsidR="00D20712" w:rsidRPr="006D475D" w:rsidRDefault="009C604A">
      <w:pPr>
        <w:widowControl/>
        <w:spacing w:line="560" w:lineRule="exact"/>
        <w:ind w:firstLine="707"/>
        <w:rPr>
          <w:rFonts w:ascii="FangSong" w:eastAsia="FangSong" w:hAnsi="FangSong" w:cs="黑体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D475D">
        <w:rPr>
          <w:rFonts w:ascii="FangSong" w:eastAsia="FangSong" w:hAnsi="FangSong" w:cs="黑体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四、培训人数及名额分配</w:t>
      </w:r>
    </w:p>
    <w:p w14:paraId="4F36A984" w14:textId="77777777" w:rsidR="00D20712" w:rsidRPr="006D475D" w:rsidRDefault="009C604A">
      <w:pPr>
        <w:widowControl/>
        <w:spacing w:line="560" w:lineRule="exact"/>
        <w:ind w:firstLine="707"/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培训限额</w:t>
      </w:r>
      <w:r w:rsidRPr="006D475D">
        <w:rPr>
          <w:rFonts w:ascii="FangSong" w:eastAsia="FangSong" w:hAnsi="FangSong" w:cs="仿宋_GB2312" w:hint="eastAsia"/>
          <w:kern w:val="0"/>
          <w:sz w:val="32"/>
          <w:szCs w:val="32"/>
          <w:shd w:val="clear" w:color="auto" w:fill="FFFFFF"/>
          <w:lang w:bidi="ar"/>
        </w:rPr>
        <w:t>2000</w:t>
      </w:r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人。每所高校名额见附件1。</w:t>
      </w:r>
    </w:p>
    <w:p w14:paraId="7F1204B1" w14:textId="77777777" w:rsidR="00D20712" w:rsidRPr="006D475D" w:rsidRDefault="009C604A">
      <w:pPr>
        <w:widowControl/>
        <w:spacing w:line="560" w:lineRule="exact"/>
        <w:ind w:firstLine="707"/>
        <w:rPr>
          <w:rFonts w:ascii="FangSong" w:eastAsia="FangSong" w:hAnsi="FangSong" w:cs="黑体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D475D">
        <w:rPr>
          <w:rFonts w:ascii="FangSong" w:eastAsia="FangSong" w:hAnsi="FangSong" w:cs="黑体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五、培训时间及培训方式</w:t>
      </w:r>
    </w:p>
    <w:p w14:paraId="714AEF09" w14:textId="67329A10" w:rsidR="00D20712" w:rsidRPr="006D475D" w:rsidRDefault="009C604A">
      <w:pPr>
        <w:widowControl/>
        <w:spacing w:line="560" w:lineRule="exact"/>
        <w:ind w:firstLine="707"/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D475D"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培训时间</w:t>
      </w:r>
      <w:r w:rsidRPr="006D475D">
        <w:rPr>
          <w:rFonts w:ascii="FangSong" w:eastAsia="FangSong" w:hAnsi="FangSong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2020年12月</w:t>
      </w:r>
      <w:r w:rsidRPr="00F43710">
        <w:rPr>
          <w:rFonts w:ascii="FangSong" w:eastAsia="FangSong" w:hAnsi="FangSong" w:cs="仿宋" w:hint="eastAsia"/>
          <w:kern w:val="0"/>
          <w:sz w:val="32"/>
          <w:szCs w:val="32"/>
          <w:shd w:val="clear" w:color="auto" w:fill="FFFFFF"/>
          <w:lang w:bidi="ar"/>
        </w:rPr>
        <w:t xml:space="preserve">31日-2021年1月 2 </w:t>
      </w:r>
      <w:r w:rsidRPr="006D475D">
        <w:rPr>
          <w:rFonts w:ascii="FangSong" w:eastAsia="FangSong" w:hAnsi="FangSong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日，具体安排见附件2</w:t>
      </w:r>
      <w:r w:rsidRPr="006D475D"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 w14:paraId="62C12C78" w14:textId="301BFA52" w:rsidR="00D20712" w:rsidRPr="006D475D" w:rsidRDefault="009C604A">
      <w:pPr>
        <w:widowControl/>
        <w:spacing w:line="560" w:lineRule="exact"/>
        <w:ind w:firstLine="707"/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本次培训由内蒙古工业大学协办，委托新华网组织实施，采取线上培训的方式进行，参</w:t>
      </w:r>
      <w:proofErr w:type="gramStart"/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训教师按</w:t>
      </w:r>
      <w:proofErr w:type="gramEnd"/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日程安排的时间，凭报名手机号登陆，具体登陆方式见附件3。</w:t>
      </w:r>
    </w:p>
    <w:p w14:paraId="27D3EFB5" w14:textId="77777777" w:rsidR="00D20712" w:rsidRPr="006D475D" w:rsidRDefault="009C604A">
      <w:pPr>
        <w:widowControl/>
        <w:spacing w:line="560" w:lineRule="exact"/>
        <w:ind w:firstLine="707"/>
        <w:rPr>
          <w:rFonts w:ascii="FangSong" w:eastAsia="FangSong" w:hAnsi="FangSong" w:cs="黑体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D475D">
        <w:rPr>
          <w:rFonts w:ascii="FangSong" w:eastAsia="FangSong" w:hAnsi="FangSong" w:cs="黑体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六、报名办法</w:t>
      </w:r>
    </w:p>
    <w:p w14:paraId="2015DA43" w14:textId="0A1C34D3" w:rsidR="001B1275" w:rsidRPr="006D475D" w:rsidRDefault="00F43710" w:rsidP="001B1275">
      <w:pPr>
        <w:widowControl/>
        <w:spacing w:line="560" w:lineRule="exact"/>
        <w:ind w:firstLine="707"/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请</w:t>
      </w:r>
      <w:proofErr w:type="gramStart"/>
      <w:r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务</w:t>
      </w:r>
      <w:proofErr w:type="gramEnd"/>
      <w:r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于2020年12月28日前完成报名，以便平台设置登录学号。</w:t>
      </w:r>
      <w:proofErr w:type="gramStart"/>
      <w:r w:rsidR="001B1275"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报名请扫</w:t>
      </w:r>
      <w:proofErr w:type="gramEnd"/>
      <w:r w:rsidR="001B1275"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下方二维码：</w:t>
      </w:r>
    </w:p>
    <w:p w14:paraId="016302ED" w14:textId="77777777" w:rsidR="001B1275" w:rsidRPr="006D475D" w:rsidRDefault="001B1275" w:rsidP="001B1275">
      <w:pPr>
        <w:widowControl/>
        <w:spacing w:line="560" w:lineRule="exact"/>
        <w:ind w:firstLine="707"/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D475D">
        <w:rPr>
          <w:rFonts w:ascii="FangSong" w:eastAsia="FangSong" w:hAnsi="FangSong" w:cs="仿宋_GB2312"/>
          <w:noProof/>
          <w:color w:val="000000"/>
          <w:kern w:val="0"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272582A3" wp14:editId="7485FEC3">
            <wp:simplePos x="0" y="0"/>
            <wp:positionH relativeFrom="column">
              <wp:posOffset>2326336</wp:posOffset>
            </wp:positionH>
            <wp:positionV relativeFrom="paragraph">
              <wp:posOffset>133350</wp:posOffset>
            </wp:positionV>
            <wp:extent cx="1273216" cy="1273216"/>
            <wp:effectExtent l="0" t="0" r="3175" b="317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216" cy="127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3F59E" w14:textId="77777777" w:rsidR="001B1275" w:rsidRPr="006D475D" w:rsidRDefault="001B1275" w:rsidP="001B1275">
      <w:pPr>
        <w:widowControl/>
        <w:spacing w:line="560" w:lineRule="exact"/>
        <w:ind w:firstLine="707"/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51A29F17" w14:textId="77777777" w:rsidR="001B1275" w:rsidRPr="006D475D" w:rsidRDefault="001B1275" w:rsidP="001B1275">
      <w:pPr>
        <w:widowControl/>
        <w:spacing w:line="560" w:lineRule="exact"/>
        <w:ind w:firstLine="707"/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70B30BDA" w14:textId="77777777" w:rsidR="00D20712" w:rsidRPr="006D475D" w:rsidRDefault="009C604A">
      <w:pPr>
        <w:widowControl/>
        <w:spacing w:line="560" w:lineRule="exact"/>
        <w:ind w:firstLine="707"/>
        <w:rPr>
          <w:rFonts w:ascii="FangSong" w:eastAsia="FangSong" w:hAnsi="FangSong" w:cs="黑体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 w:rsidRPr="006D475D">
        <w:rPr>
          <w:rFonts w:ascii="FangSong" w:eastAsia="FangSong" w:hAnsi="FangSong" w:cs="黑体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七、其他</w:t>
      </w:r>
    </w:p>
    <w:p w14:paraId="1FDA9CB0" w14:textId="736F9D69" w:rsidR="00D20712" w:rsidRPr="006D475D" w:rsidRDefault="009C604A">
      <w:pPr>
        <w:widowControl/>
        <w:spacing w:line="560" w:lineRule="exact"/>
        <w:ind w:firstLine="707"/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D475D"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  <w:t>1.各</w:t>
      </w:r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高校</w:t>
      </w:r>
      <w:r w:rsidRPr="006D475D"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  <w:t>要严格按要求遴选参训</w:t>
      </w:r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教师</w:t>
      </w:r>
      <w:r w:rsidRPr="006D475D"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，做好培训的组织管理和检查督促工作，确保培训各项要求落到实处</w:t>
      </w:r>
      <w:r w:rsidR="00601BC9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；</w:t>
      </w:r>
    </w:p>
    <w:p w14:paraId="20B9D465" w14:textId="77777777" w:rsidR="00D20712" w:rsidRDefault="009C604A">
      <w:pPr>
        <w:widowControl/>
        <w:spacing w:line="560" w:lineRule="exact"/>
        <w:ind w:firstLine="707"/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2.参加培训的教师务必按照要求认真完成各项培训任务，网络后台将记录每位参加学习的情况。</w:t>
      </w:r>
    </w:p>
    <w:p w14:paraId="1BF6BBE9" w14:textId="1B8ACB08" w:rsidR="00601BC9" w:rsidRPr="006D475D" w:rsidRDefault="00601BC9">
      <w:pPr>
        <w:widowControl/>
        <w:spacing w:line="560" w:lineRule="exact"/>
        <w:ind w:firstLine="707"/>
        <w:rPr>
          <w:rFonts w:ascii="FangSong" w:eastAsia="FangSong" w:hAnsi="FangSong" w:cs="仿宋_GB2312"/>
          <w:color w:val="FF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联系人：张磊    电话：0471-2856628</w:t>
      </w:r>
    </w:p>
    <w:p w14:paraId="2916EA7D" w14:textId="793A3AD3" w:rsidR="00D20712" w:rsidRPr="006D475D" w:rsidRDefault="009C604A">
      <w:pPr>
        <w:widowControl/>
        <w:spacing w:line="560" w:lineRule="exact"/>
        <w:ind w:firstLine="707"/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技术支持： </w:t>
      </w:r>
      <w:r w:rsidR="001B1275"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王老师  18600123729</w:t>
      </w:r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</w:t>
      </w:r>
    </w:p>
    <w:p w14:paraId="6628C98E" w14:textId="77777777" w:rsidR="00D20712" w:rsidRPr="006D475D" w:rsidRDefault="009C604A">
      <w:pPr>
        <w:widowControl/>
        <w:spacing w:line="560" w:lineRule="exact"/>
        <w:ind w:firstLineChars="200" w:firstLine="640"/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D475D">
        <w:rPr>
          <w:rFonts w:ascii="Calibri" w:eastAsia="FangSong" w:hAnsi="Calibri" w:cs="Calibri"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  <w:r w:rsidRPr="006D475D"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1.名额分配</w:t>
      </w:r>
    </w:p>
    <w:p w14:paraId="45C93004" w14:textId="77777777" w:rsidR="00D20712" w:rsidRPr="006D475D" w:rsidRDefault="009C604A">
      <w:pPr>
        <w:widowControl/>
        <w:spacing w:line="560" w:lineRule="exact"/>
        <w:ind w:firstLine="707"/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D475D"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2.日程安排</w:t>
      </w:r>
    </w:p>
    <w:p w14:paraId="5243E4B7" w14:textId="77777777" w:rsidR="00D20712" w:rsidRPr="006D475D" w:rsidRDefault="009C604A">
      <w:pPr>
        <w:widowControl/>
        <w:spacing w:line="560" w:lineRule="exact"/>
        <w:ind w:firstLine="707"/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D475D"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3.培训操作手册</w:t>
      </w:r>
    </w:p>
    <w:p w14:paraId="471F3DAF" w14:textId="77777777" w:rsidR="00D20712" w:rsidRPr="006D475D" w:rsidRDefault="009C604A">
      <w:pPr>
        <w:widowControl/>
        <w:spacing w:line="560" w:lineRule="exact"/>
        <w:ind w:firstLine="1235"/>
        <w:jc w:val="left"/>
        <w:rPr>
          <w:rFonts w:ascii="FangSong" w:eastAsia="FangSong" w:hAnsi="FangSong"/>
        </w:rPr>
      </w:pPr>
      <w:r w:rsidRPr="006D475D">
        <w:rPr>
          <w:rFonts w:ascii="Calibri" w:eastAsia="FangSong" w:hAnsi="Calibri" w:cs="Calibri"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 w14:paraId="148E37EC" w14:textId="10FF525C" w:rsidR="00D20712" w:rsidRPr="006D475D" w:rsidRDefault="009C604A">
      <w:pPr>
        <w:widowControl/>
        <w:spacing w:line="560" w:lineRule="exact"/>
        <w:jc w:val="left"/>
        <w:rPr>
          <w:rFonts w:ascii="FangSong" w:eastAsia="FangSong" w:hAnsi="FangSong"/>
        </w:rPr>
      </w:pPr>
      <w:r w:rsidRPr="006D475D">
        <w:rPr>
          <w:rFonts w:ascii="Calibri" w:eastAsia="FangSong" w:hAnsi="Calibri" w:cs="Calibri"/>
          <w:color w:val="000000"/>
          <w:kern w:val="0"/>
          <w:sz w:val="32"/>
          <w:szCs w:val="32"/>
          <w:shd w:val="clear" w:color="auto" w:fill="FFFFFF"/>
          <w:lang w:bidi="ar"/>
        </w:rPr>
        <w:t>                          </w:t>
      </w:r>
      <w:r w:rsidRPr="006D475D"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Pr="006D475D">
        <w:rPr>
          <w:rFonts w:ascii="Calibri" w:eastAsia="FangSong" w:hAnsi="Calibri" w:cs="Calibri"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</w:t>
      </w:r>
      <w:r w:rsidR="006D475D"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</w:t>
      </w:r>
      <w:r w:rsidRPr="006D475D">
        <w:rPr>
          <w:rFonts w:ascii="FangSong" w:eastAsia="FangSong" w:hAnsi="FangSong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>内蒙古自治区教育厅</w:t>
      </w:r>
    </w:p>
    <w:p w14:paraId="2F0407F1" w14:textId="1BFDF1FA" w:rsidR="00D20712" w:rsidRPr="006D475D" w:rsidRDefault="009C604A">
      <w:pPr>
        <w:widowControl/>
        <w:spacing w:line="560" w:lineRule="exact"/>
        <w:jc w:val="left"/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D475D">
        <w:rPr>
          <w:rFonts w:ascii="Calibri" w:eastAsia="FangSong" w:hAnsi="Calibri" w:cs="Calibri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>                               </w:t>
      </w:r>
      <w:r w:rsidRPr="006D475D">
        <w:rPr>
          <w:rFonts w:ascii="FangSong" w:eastAsia="FangSong" w:hAnsi="FangSong" w:cs="仿宋_GB2312" w:hint="eastAsia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 xml:space="preserve">                   </w:t>
      </w:r>
      <w:r w:rsidR="006D475D">
        <w:rPr>
          <w:rFonts w:ascii="FangSong" w:eastAsia="FangSong" w:hAnsi="FangSong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 xml:space="preserve">           </w:t>
      </w:r>
      <w:r w:rsidRPr="006D475D">
        <w:rPr>
          <w:rFonts w:ascii="FangSong" w:eastAsia="FangSong" w:hAnsi="FangSong" w:cs="仿宋_GB2312" w:hint="eastAsia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 xml:space="preserve">  </w:t>
      </w:r>
      <w:r w:rsidRPr="006D475D">
        <w:rPr>
          <w:rFonts w:ascii="Calibri" w:eastAsia="FangSong" w:hAnsi="Calibri" w:cs="Calibri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>  </w:t>
      </w:r>
      <w:r w:rsidRPr="006D475D"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  <w:t>20</w:t>
      </w:r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20</w:t>
      </w:r>
      <w:r w:rsidRPr="006D475D"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12</w:t>
      </w:r>
      <w:r w:rsidRPr="006D475D"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 w:rsidR="00F43710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24</w:t>
      </w:r>
      <w:r w:rsidRPr="006D475D"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  <w:t>日</w:t>
      </w:r>
    </w:p>
    <w:p w14:paraId="48B16CA9" w14:textId="77777777" w:rsidR="00D20712" w:rsidRPr="006D475D" w:rsidRDefault="009C604A">
      <w:pPr>
        <w:widowControl/>
        <w:spacing w:line="560" w:lineRule="exact"/>
        <w:jc w:val="left"/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D475D">
        <w:rPr>
          <w:rFonts w:ascii="FangSong" w:eastAsia="FangSong" w:hAnsi="FangSong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附件1</w:t>
      </w:r>
    </w:p>
    <w:p w14:paraId="59A26D81" w14:textId="77777777" w:rsidR="00D20712" w:rsidRPr="006D475D" w:rsidRDefault="009C604A">
      <w:pPr>
        <w:widowControl/>
        <w:jc w:val="center"/>
        <w:rPr>
          <w:rFonts w:ascii="FangSong" w:eastAsia="FangSong" w:hAnsi="FangSong" w:cs="Times New Roman"/>
          <w:b/>
          <w:sz w:val="36"/>
          <w:szCs w:val="36"/>
        </w:rPr>
      </w:pPr>
      <w:r w:rsidRPr="006D475D">
        <w:rPr>
          <w:rFonts w:ascii="FangSong" w:eastAsia="FangSong" w:hAnsi="FangSong" w:cs="Times New Roman" w:hint="eastAsia"/>
          <w:b/>
          <w:sz w:val="36"/>
          <w:szCs w:val="36"/>
        </w:rPr>
        <w:t>名 额 分 配</w:t>
      </w:r>
    </w:p>
    <w:tbl>
      <w:tblPr>
        <w:tblStyle w:val="1"/>
        <w:tblW w:w="8613" w:type="dxa"/>
        <w:tblLook w:val="04A0" w:firstRow="1" w:lastRow="0" w:firstColumn="1" w:lastColumn="0" w:noHBand="0" w:noVBand="1"/>
      </w:tblPr>
      <w:tblGrid>
        <w:gridCol w:w="5353"/>
        <w:gridCol w:w="3260"/>
      </w:tblGrid>
      <w:tr w:rsidR="00D20712" w:rsidRPr="006D475D" w14:paraId="41020554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CD19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30"/>
                <w:szCs w:val="30"/>
              </w:rPr>
            </w:pPr>
            <w:r w:rsidRPr="006D475D">
              <w:rPr>
                <w:rFonts w:ascii="FangSong" w:eastAsia="FangSong" w:hAnsi="FangSong" w:cs="Times New Roman" w:hint="eastAsia"/>
                <w:b/>
                <w:kern w:val="0"/>
                <w:sz w:val="30"/>
                <w:szCs w:val="30"/>
              </w:rPr>
              <w:t>学  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0CC0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30"/>
                <w:szCs w:val="30"/>
              </w:rPr>
            </w:pPr>
            <w:r w:rsidRPr="006D475D">
              <w:rPr>
                <w:rFonts w:ascii="FangSong" w:eastAsia="FangSong" w:hAnsi="FangSong" w:cs="Times New Roman" w:hint="eastAsia"/>
                <w:b/>
                <w:kern w:val="0"/>
                <w:sz w:val="30"/>
                <w:szCs w:val="30"/>
              </w:rPr>
              <w:t>名额</w:t>
            </w:r>
          </w:p>
        </w:tc>
      </w:tr>
      <w:tr w:rsidR="00D20712" w:rsidRPr="006D475D" w14:paraId="45FAD7E9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50B8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内蒙古大学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5737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55</w:t>
            </w:r>
          </w:p>
        </w:tc>
      </w:tr>
      <w:tr w:rsidR="00D20712" w:rsidRPr="006D475D" w14:paraId="07F8B1DB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D418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内蒙古师范大学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7D61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55</w:t>
            </w:r>
          </w:p>
        </w:tc>
      </w:tr>
      <w:tr w:rsidR="00D20712" w:rsidRPr="006D475D" w14:paraId="7F9F3118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DA33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内蒙古农业大学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C6D9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55</w:t>
            </w:r>
          </w:p>
        </w:tc>
      </w:tr>
      <w:tr w:rsidR="00D20712" w:rsidRPr="006D475D" w14:paraId="4C469015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63C0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内蒙古工业大学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844F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55</w:t>
            </w:r>
          </w:p>
        </w:tc>
      </w:tr>
      <w:tr w:rsidR="00D20712" w:rsidRPr="006D475D" w14:paraId="1576BAF1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571C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内蒙古民族大学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B313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55</w:t>
            </w:r>
          </w:p>
        </w:tc>
      </w:tr>
      <w:tr w:rsidR="00D20712" w:rsidRPr="006D475D" w14:paraId="36FA4F8E" w14:textId="77777777">
        <w:trPr>
          <w:trHeight w:val="44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7DA1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内蒙古科技大学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474F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55</w:t>
            </w:r>
          </w:p>
        </w:tc>
      </w:tr>
      <w:tr w:rsidR="00D20712" w:rsidRPr="006D475D" w14:paraId="54578E45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DAB8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内蒙古医科大学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A067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50</w:t>
            </w:r>
          </w:p>
        </w:tc>
      </w:tr>
      <w:tr w:rsidR="00D20712" w:rsidRPr="006D475D" w14:paraId="6B0D07F2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DAD6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内蒙古财经大学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218E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55</w:t>
            </w:r>
          </w:p>
        </w:tc>
      </w:tr>
      <w:tr w:rsidR="00D20712" w:rsidRPr="006D475D" w14:paraId="7FA2BEB6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B411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包头医学院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D269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40</w:t>
            </w:r>
          </w:p>
        </w:tc>
      </w:tr>
      <w:tr w:rsidR="00D20712" w:rsidRPr="006D475D" w14:paraId="47B7213C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51A4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包头师范学院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CE6F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40</w:t>
            </w:r>
          </w:p>
        </w:tc>
      </w:tr>
      <w:tr w:rsidR="00D20712" w:rsidRPr="006D475D" w14:paraId="3BE81204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DB61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赤峰学院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F73F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40</w:t>
            </w:r>
          </w:p>
        </w:tc>
      </w:tr>
      <w:tr w:rsidR="00D20712" w:rsidRPr="006D475D" w14:paraId="5360097C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ED08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呼伦贝尔学院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33FC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40</w:t>
            </w:r>
          </w:p>
        </w:tc>
      </w:tr>
      <w:tr w:rsidR="00D20712" w:rsidRPr="006D475D" w14:paraId="150FD0BE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CA11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呼和浩特民族学院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B6DB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40</w:t>
            </w:r>
          </w:p>
        </w:tc>
      </w:tr>
      <w:tr w:rsidR="00D20712" w:rsidRPr="006D475D" w14:paraId="1F1C8E77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D30E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集宁师范学院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853E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40</w:t>
            </w:r>
          </w:p>
        </w:tc>
      </w:tr>
      <w:tr w:rsidR="00D20712" w:rsidRPr="006D475D" w14:paraId="727CF61F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3749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河套学院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AD01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40</w:t>
            </w:r>
          </w:p>
        </w:tc>
      </w:tr>
      <w:tr w:rsidR="00D20712" w:rsidRPr="006D475D" w14:paraId="798451A4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FFB8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内蒙古艺术学院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0472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37</w:t>
            </w:r>
          </w:p>
        </w:tc>
      </w:tr>
      <w:tr w:rsidR="00D20712" w:rsidRPr="006D475D" w14:paraId="76D63416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04AD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鄂尔多斯应用技术学院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43AE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35</w:t>
            </w:r>
          </w:p>
        </w:tc>
      </w:tr>
      <w:tr w:rsidR="00D20712" w:rsidRPr="006D475D" w14:paraId="01C1DC8A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33F2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内蒙古广播电视大学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7972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25</w:t>
            </w:r>
          </w:p>
        </w:tc>
      </w:tr>
      <w:tr w:rsidR="00D20712" w:rsidRPr="006D475D" w14:paraId="33284AFB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509C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内蒙古大学创业学院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262D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35</w:t>
            </w:r>
          </w:p>
        </w:tc>
      </w:tr>
      <w:tr w:rsidR="00D20712" w:rsidRPr="006D475D" w14:paraId="6F864424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4415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内蒙古</w:t>
            </w:r>
            <w:proofErr w:type="gramStart"/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鸿</w:t>
            </w:r>
            <w:proofErr w:type="gramEnd"/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德文理学院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A100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35</w:t>
            </w:r>
          </w:p>
        </w:tc>
      </w:tr>
      <w:tr w:rsidR="00D20712" w:rsidRPr="006D475D" w14:paraId="27FE0B04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180C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内蒙古建筑职业技术学院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4314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39</w:t>
            </w:r>
          </w:p>
        </w:tc>
      </w:tr>
      <w:tr w:rsidR="00D20712" w:rsidRPr="006D475D" w14:paraId="3D6B2FC2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6D7F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内蒙古化工职业学院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8133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39</w:t>
            </w:r>
          </w:p>
        </w:tc>
      </w:tr>
      <w:tr w:rsidR="00D20712" w:rsidRPr="006D475D" w14:paraId="1FA31E6E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0216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内蒙古机电职业技术学院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F351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39</w:t>
            </w:r>
          </w:p>
        </w:tc>
      </w:tr>
      <w:tr w:rsidR="00D20712" w:rsidRPr="006D475D" w14:paraId="74347A87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17AF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内蒙古电子信息职业技术学院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777A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39</w:t>
            </w:r>
          </w:p>
        </w:tc>
      </w:tr>
      <w:tr w:rsidR="00D20712" w:rsidRPr="006D475D" w14:paraId="33EA2EA6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8CF3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内蒙古商贸职业学院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FC26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39</w:t>
            </w:r>
          </w:p>
        </w:tc>
      </w:tr>
      <w:tr w:rsidR="00D20712" w:rsidRPr="006D475D" w14:paraId="69BBC812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5EE9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内蒙古警察职业学院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EADD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25</w:t>
            </w:r>
          </w:p>
        </w:tc>
      </w:tr>
      <w:tr w:rsidR="00D20712" w:rsidRPr="006D475D" w14:paraId="4F80D6C7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45AF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内蒙古体育职业学院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410A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25</w:t>
            </w:r>
          </w:p>
        </w:tc>
      </w:tr>
      <w:tr w:rsidR="00D20712" w:rsidRPr="006D475D" w14:paraId="02E30E33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6856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呼和浩特职业学院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6F22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38</w:t>
            </w:r>
          </w:p>
        </w:tc>
      </w:tr>
      <w:tr w:rsidR="00D20712" w:rsidRPr="006D475D" w14:paraId="54B33304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5966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包头职业技术学院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8899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35</w:t>
            </w:r>
          </w:p>
        </w:tc>
      </w:tr>
      <w:tr w:rsidR="00D20712" w:rsidRPr="006D475D" w14:paraId="3F0C9285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0DB2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lastRenderedPageBreak/>
              <w:t>包头轻工职业技术学院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5F6C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35</w:t>
            </w:r>
          </w:p>
        </w:tc>
      </w:tr>
      <w:tr w:rsidR="00D20712" w:rsidRPr="006D475D" w14:paraId="5226C169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BB73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包头铁道职业技术学院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2165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35</w:t>
            </w:r>
          </w:p>
        </w:tc>
      </w:tr>
      <w:tr w:rsidR="00D20712" w:rsidRPr="006D475D" w14:paraId="48B3B362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A8F2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呼伦贝尔职业技术学院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108C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30</w:t>
            </w:r>
          </w:p>
        </w:tc>
      </w:tr>
      <w:tr w:rsidR="00D20712" w:rsidRPr="006D475D" w14:paraId="4451B2D7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9F5A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满洲里俄语职业学院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16FC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30</w:t>
            </w:r>
          </w:p>
        </w:tc>
      </w:tr>
      <w:tr w:rsidR="00D20712" w:rsidRPr="006D475D" w14:paraId="2C11AC00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AE29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兴安职业技术学院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1C61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35</w:t>
            </w:r>
          </w:p>
        </w:tc>
      </w:tr>
      <w:tr w:rsidR="00D20712" w:rsidRPr="006D475D" w14:paraId="2F1FFF27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5218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通辽职业学院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313E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35</w:t>
            </w:r>
          </w:p>
        </w:tc>
      </w:tr>
      <w:tr w:rsidR="00D20712" w:rsidRPr="006D475D" w14:paraId="60DE3FCC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36A8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科尔沁艺术职业学院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D3C7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30</w:t>
            </w:r>
          </w:p>
        </w:tc>
      </w:tr>
      <w:tr w:rsidR="00D20712" w:rsidRPr="006D475D" w14:paraId="359496F4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7264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内蒙古交通职业技术学院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34C8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35</w:t>
            </w:r>
          </w:p>
        </w:tc>
      </w:tr>
      <w:tr w:rsidR="00D20712" w:rsidRPr="006D475D" w14:paraId="02D51EB8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CE42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赤峰工业职业技术学院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759E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30</w:t>
            </w:r>
          </w:p>
        </w:tc>
      </w:tr>
      <w:tr w:rsidR="00D20712" w:rsidRPr="006D475D" w14:paraId="44C18A84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371C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赤峰应用技术职业学院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04D7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24</w:t>
            </w:r>
          </w:p>
        </w:tc>
      </w:tr>
      <w:tr w:rsidR="00D20712" w:rsidRPr="006D475D" w14:paraId="663F05B2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BEB2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锡林郭勒职业学院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9D37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35</w:t>
            </w:r>
          </w:p>
        </w:tc>
      </w:tr>
      <w:tr w:rsidR="00D20712" w:rsidRPr="006D475D" w14:paraId="6239864C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58C8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乌兰察布职业学院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9F56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35</w:t>
            </w:r>
          </w:p>
        </w:tc>
      </w:tr>
      <w:tr w:rsidR="00D20712" w:rsidRPr="006D475D" w14:paraId="4C6A24D7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0C91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乌兰察布医学高等专科学校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F34A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30</w:t>
            </w:r>
          </w:p>
        </w:tc>
      </w:tr>
      <w:tr w:rsidR="00D20712" w:rsidRPr="006D475D" w14:paraId="2A24E71E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2679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鄂尔多斯职业学院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A5AE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30</w:t>
            </w:r>
          </w:p>
        </w:tc>
      </w:tr>
      <w:tr w:rsidR="00D20712" w:rsidRPr="006D475D" w14:paraId="2628A264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3ABF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乌海职业技术学院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8ADA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35</w:t>
            </w:r>
          </w:p>
        </w:tc>
      </w:tr>
      <w:tr w:rsidR="00D20712" w:rsidRPr="006D475D" w14:paraId="23671A48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9DF5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阿拉</w:t>
            </w:r>
            <w:proofErr w:type="gramStart"/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善职业</w:t>
            </w:r>
            <w:proofErr w:type="gramEnd"/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技术学院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B2B8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30</w:t>
            </w:r>
          </w:p>
        </w:tc>
      </w:tr>
      <w:tr w:rsidR="00D20712" w:rsidRPr="006D475D" w14:paraId="15756EC1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030A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包头钢铁职业技术学院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6A07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30</w:t>
            </w:r>
          </w:p>
        </w:tc>
      </w:tr>
      <w:tr w:rsidR="00D20712" w:rsidRPr="006D475D" w14:paraId="342176C0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9E48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spacing w:val="-12"/>
                <w:kern w:val="0"/>
                <w:sz w:val="24"/>
              </w:rPr>
              <w:t>内蒙古民族幼儿师范高等专科学校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0487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30</w:t>
            </w:r>
          </w:p>
        </w:tc>
      </w:tr>
      <w:tr w:rsidR="00D20712" w:rsidRPr="006D475D" w14:paraId="59E7A6F2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7713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鄂尔多斯生态环境职业学院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C6C7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30</w:t>
            </w:r>
          </w:p>
        </w:tc>
      </w:tr>
      <w:tr w:rsidR="00D20712" w:rsidRPr="006D475D" w14:paraId="1C8E5D60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7CEA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扎兰屯职业学院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DF2B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30</w:t>
            </w:r>
          </w:p>
        </w:tc>
      </w:tr>
      <w:tr w:rsidR="00D20712" w:rsidRPr="006D475D" w14:paraId="55D54C41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DCCE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内蒙古大学交通职业技术学院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95C3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34</w:t>
            </w:r>
          </w:p>
        </w:tc>
      </w:tr>
      <w:tr w:rsidR="00D20712" w:rsidRPr="006D475D" w14:paraId="0DE7F096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4176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内蒙古师范大学青年政治学院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42A0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34</w:t>
            </w:r>
          </w:p>
        </w:tc>
      </w:tr>
      <w:tr w:rsidR="00D20712" w:rsidRPr="006D475D" w14:paraId="7EEAF719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52A8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内蒙古农业大学职业技术学院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B84B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34</w:t>
            </w:r>
          </w:p>
        </w:tc>
      </w:tr>
      <w:tr w:rsidR="00D20712" w:rsidRPr="006D475D" w14:paraId="53977C98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82D4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kern w:val="0"/>
                <w:sz w:val="24"/>
              </w:rPr>
            </w:pPr>
            <w:proofErr w:type="gramStart"/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丰州职业</w:t>
            </w:r>
            <w:proofErr w:type="gramEnd"/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学院青城分院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C586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12</w:t>
            </w:r>
          </w:p>
        </w:tc>
      </w:tr>
      <w:tr w:rsidR="00D20712" w:rsidRPr="006D475D" w14:paraId="29C16971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C807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kern w:val="0"/>
                <w:sz w:val="24"/>
              </w:rPr>
            </w:pPr>
            <w:proofErr w:type="gramStart"/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丰州职业</w:t>
            </w:r>
            <w:proofErr w:type="gramEnd"/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学院中山分院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BB90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10</w:t>
            </w:r>
          </w:p>
        </w:tc>
      </w:tr>
      <w:tr w:rsidR="00D20712" w:rsidRPr="006D475D" w14:paraId="6FC2E6B0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DDA1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北方职业技术学院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5190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12</w:t>
            </w:r>
          </w:p>
        </w:tc>
      </w:tr>
      <w:tr w:rsidR="00D20712" w:rsidRPr="006D475D" w14:paraId="313F3A97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E4ED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内蒙古科技职业学院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1CA9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10</w:t>
            </w:r>
          </w:p>
        </w:tc>
      </w:tr>
      <w:tr w:rsidR="00D20712" w:rsidRPr="006D475D" w14:paraId="61A8B6D7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795C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内蒙古能源职业学院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BBB3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10</w:t>
            </w:r>
          </w:p>
        </w:tc>
      </w:tr>
      <w:tr w:rsidR="00D20712" w:rsidRPr="006D475D" w14:paraId="7B887FEE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36C4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内蒙古美术职业学院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BCD2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kern w:val="0"/>
                <w:sz w:val="24"/>
              </w:rPr>
              <w:t>10</w:t>
            </w:r>
          </w:p>
        </w:tc>
      </w:tr>
      <w:tr w:rsidR="00D20712" w:rsidRPr="006D475D" w14:paraId="2B75B867" w14:textId="7777777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BDC7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b/>
                <w:kern w:val="0"/>
                <w:sz w:val="24"/>
              </w:rPr>
              <w:t>总  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5FEC" w14:textId="77777777" w:rsidR="00D20712" w:rsidRPr="006D475D" w:rsidRDefault="009C604A">
            <w:pPr>
              <w:widowControl/>
              <w:spacing w:line="400" w:lineRule="exact"/>
              <w:jc w:val="center"/>
              <w:rPr>
                <w:rFonts w:ascii="FangSong" w:eastAsia="FangSong" w:hAnsi="FangSong" w:cs="Times New Roman"/>
                <w:b/>
                <w:kern w:val="0"/>
                <w:sz w:val="24"/>
              </w:rPr>
            </w:pPr>
            <w:r w:rsidRPr="006D475D">
              <w:rPr>
                <w:rFonts w:ascii="FangSong" w:eastAsia="FangSong" w:hAnsi="FangSong" w:cs="Times New Roman" w:hint="eastAsia"/>
                <w:b/>
                <w:kern w:val="0"/>
                <w:sz w:val="24"/>
              </w:rPr>
              <w:t>2000</w:t>
            </w:r>
          </w:p>
        </w:tc>
      </w:tr>
    </w:tbl>
    <w:p w14:paraId="74C0A297" w14:textId="1DEE2640" w:rsidR="00D20712" w:rsidRPr="006D475D" w:rsidRDefault="00D20712">
      <w:pPr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543E2F5A" w14:textId="77777777" w:rsidR="001B1275" w:rsidRPr="006D475D" w:rsidRDefault="001B1275">
      <w:pPr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1D2A6016" w14:textId="77777777" w:rsidR="00D20712" w:rsidRPr="006D475D" w:rsidRDefault="009C604A">
      <w:pPr>
        <w:rPr>
          <w:rFonts w:ascii="FangSong" w:eastAsia="FangSong" w:hAnsi="FangSong" w:cs="Mongolian Baiti"/>
          <w:sz w:val="32"/>
          <w:szCs w:val="32"/>
        </w:rPr>
      </w:pPr>
      <w:r w:rsidRPr="006D475D">
        <w:rPr>
          <w:rFonts w:ascii="FangSong" w:eastAsia="FangSong" w:hAnsi="FangSong" w:cs="Mongolian Baiti" w:hint="eastAsia"/>
          <w:sz w:val="32"/>
          <w:szCs w:val="32"/>
        </w:rPr>
        <w:lastRenderedPageBreak/>
        <w:t>附件2</w:t>
      </w:r>
    </w:p>
    <w:p w14:paraId="7DB4EEC0" w14:textId="77777777" w:rsidR="00D20712" w:rsidRPr="006D475D" w:rsidRDefault="009C604A">
      <w:pPr>
        <w:rPr>
          <w:rFonts w:ascii="FangSong" w:eastAsia="FangSong" w:hAnsi="FangSong" w:cs="Mongolian Baiti"/>
          <w:b/>
          <w:bCs/>
          <w:sz w:val="36"/>
          <w:szCs w:val="36"/>
        </w:rPr>
      </w:pPr>
      <w:r w:rsidRPr="006D475D">
        <w:rPr>
          <w:rFonts w:ascii="FangSong" w:eastAsia="FangSong" w:hAnsi="FangSong" w:cs="Mongolian Baiti" w:hint="eastAsia"/>
          <w:sz w:val="32"/>
          <w:szCs w:val="32"/>
        </w:rPr>
        <w:t xml:space="preserve">                 </w:t>
      </w:r>
      <w:r w:rsidRPr="006D475D">
        <w:rPr>
          <w:rFonts w:ascii="FangSong" w:eastAsia="FangSong" w:hAnsi="FangSong" w:cs="Mongolian Baiti" w:hint="eastAsia"/>
          <w:sz w:val="36"/>
          <w:szCs w:val="36"/>
        </w:rPr>
        <w:t xml:space="preserve"> </w:t>
      </w:r>
      <w:r w:rsidRPr="006D475D">
        <w:rPr>
          <w:rFonts w:ascii="FangSong" w:eastAsia="FangSong" w:hAnsi="FangSong" w:cs="Mongolian Baiti" w:hint="eastAsia"/>
          <w:b/>
          <w:bCs/>
          <w:sz w:val="36"/>
          <w:szCs w:val="36"/>
        </w:rPr>
        <w:t>日 程 安 排</w:t>
      </w:r>
    </w:p>
    <w:tbl>
      <w:tblPr>
        <w:tblStyle w:val="2"/>
        <w:tblW w:w="9039" w:type="dxa"/>
        <w:jc w:val="center"/>
        <w:tblLook w:val="04A0" w:firstRow="1" w:lastRow="0" w:firstColumn="1" w:lastColumn="0" w:noHBand="0" w:noVBand="1"/>
      </w:tblPr>
      <w:tblGrid>
        <w:gridCol w:w="675"/>
        <w:gridCol w:w="1985"/>
        <w:gridCol w:w="3119"/>
        <w:gridCol w:w="3260"/>
      </w:tblGrid>
      <w:tr w:rsidR="00D20712" w:rsidRPr="006D475D" w14:paraId="16A07ABA" w14:textId="77777777">
        <w:trPr>
          <w:jc w:val="center"/>
        </w:trPr>
        <w:tc>
          <w:tcPr>
            <w:tcW w:w="2660" w:type="dxa"/>
            <w:gridSpan w:val="2"/>
            <w:vAlign w:val="center"/>
          </w:tcPr>
          <w:p w14:paraId="213835E3" w14:textId="77777777" w:rsidR="00D20712" w:rsidRPr="006D475D" w:rsidRDefault="009C604A">
            <w:pPr>
              <w:jc w:val="center"/>
              <w:rPr>
                <w:rFonts w:ascii="FangSong" w:eastAsia="FangSong" w:hAnsi="FangSong" w:cs="Mongolian Baiti"/>
                <w:b/>
                <w:bCs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b/>
                <w:bCs/>
                <w:sz w:val="28"/>
                <w:szCs w:val="28"/>
              </w:rPr>
              <w:t>时  间</w:t>
            </w:r>
          </w:p>
        </w:tc>
        <w:tc>
          <w:tcPr>
            <w:tcW w:w="3119" w:type="dxa"/>
            <w:vAlign w:val="center"/>
          </w:tcPr>
          <w:p w14:paraId="0477FBF1" w14:textId="77777777" w:rsidR="00D20712" w:rsidRPr="006D475D" w:rsidRDefault="009C604A">
            <w:pPr>
              <w:jc w:val="center"/>
              <w:rPr>
                <w:rFonts w:ascii="FangSong" w:eastAsia="FangSong" w:hAnsi="FangSong" w:cs="Mongolian Baiti"/>
                <w:b/>
                <w:bCs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b/>
                <w:bCs/>
                <w:sz w:val="28"/>
                <w:szCs w:val="28"/>
              </w:rPr>
              <w:t>主讲人</w:t>
            </w:r>
          </w:p>
        </w:tc>
        <w:tc>
          <w:tcPr>
            <w:tcW w:w="3260" w:type="dxa"/>
            <w:vAlign w:val="center"/>
          </w:tcPr>
          <w:p w14:paraId="0A09020E" w14:textId="77777777" w:rsidR="00D20712" w:rsidRPr="006D475D" w:rsidRDefault="009C604A">
            <w:pPr>
              <w:jc w:val="center"/>
              <w:rPr>
                <w:rFonts w:ascii="FangSong" w:eastAsia="FangSong" w:hAnsi="FangSong" w:cs="Mongolian Baiti"/>
                <w:b/>
                <w:bCs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b/>
                <w:bCs/>
                <w:sz w:val="28"/>
                <w:szCs w:val="28"/>
              </w:rPr>
              <w:t>题  目</w:t>
            </w:r>
          </w:p>
        </w:tc>
      </w:tr>
      <w:tr w:rsidR="00D20712" w:rsidRPr="006D475D" w14:paraId="00D693E8" w14:textId="77777777">
        <w:trPr>
          <w:jc w:val="center"/>
        </w:trPr>
        <w:tc>
          <w:tcPr>
            <w:tcW w:w="675" w:type="dxa"/>
            <w:vMerge w:val="restart"/>
            <w:vAlign w:val="center"/>
          </w:tcPr>
          <w:p w14:paraId="2590E86B" w14:textId="77777777" w:rsidR="00D20712" w:rsidRPr="006D475D" w:rsidRDefault="009C604A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12月31日</w:t>
            </w:r>
          </w:p>
        </w:tc>
        <w:tc>
          <w:tcPr>
            <w:tcW w:w="1985" w:type="dxa"/>
            <w:vAlign w:val="center"/>
          </w:tcPr>
          <w:p w14:paraId="43312936" w14:textId="77777777" w:rsidR="00D20712" w:rsidRPr="006D475D" w:rsidRDefault="009C604A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上午</w:t>
            </w:r>
          </w:p>
          <w:p w14:paraId="5006DC60" w14:textId="77777777" w:rsidR="00D20712" w:rsidRPr="006D475D" w:rsidRDefault="009C604A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9：30-10：30</w:t>
            </w:r>
          </w:p>
        </w:tc>
        <w:tc>
          <w:tcPr>
            <w:tcW w:w="3119" w:type="dxa"/>
            <w:vAlign w:val="center"/>
          </w:tcPr>
          <w:p w14:paraId="32412DF6" w14:textId="77777777" w:rsidR="00D20712" w:rsidRPr="006D475D" w:rsidRDefault="009C604A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全国高等学校教学研究中心爱课程中心副主任居烽</w:t>
            </w:r>
          </w:p>
        </w:tc>
        <w:tc>
          <w:tcPr>
            <w:tcW w:w="3260" w:type="dxa"/>
            <w:vAlign w:val="center"/>
          </w:tcPr>
          <w:p w14:paraId="098CFD1A" w14:textId="77777777" w:rsidR="00D20712" w:rsidRPr="006D475D" w:rsidRDefault="009C604A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《课程思政是方法，不是加法》</w:t>
            </w:r>
          </w:p>
        </w:tc>
      </w:tr>
      <w:tr w:rsidR="00D20712" w:rsidRPr="006D475D" w14:paraId="76018C62" w14:textId="77777777">
        <w:trPr>
          <w:jc w:val="center"/>
        </w:trPr>
        <w:tc>
          <w:tcPr>
            <w:tcW w:w="675" w:type="dxa"/>
            <w:vMerge/>
            <w:vAlign w:val="center"/>
          </w:tcPr>
          <w:p w14:paraId="42F4ED5E" w14:textId="77777777" w:rsidR="00D20712" w:rsidRPr="006D475D" w:rsidRDefault="00D20712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94310EE" w14:textId="77777777" w:rsidR="00D20712" w:rsidRPr="006D475D" w:rsidRDefault="009C604A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下午</w:t>
            </w:r>
          </w:p>
          <w:p w14:paraId="2CED6157" w14:textId="77777777" w:rsidR="00D20712" w:rsidRPr="006D475D" w:rsidRDefault="009C604A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15：30-16：30</w:t>
            </w:r>
          </w:p>
        </w:tc>
        <w:tc>
          <w:tcPr>
            <w:tcW w:w="3119" w:type="dxa"/>
            <w:vAlign w:val="center"/>
          </w:tcPr>
          <w:p w14:paraId="29BC0925" w14:textId="77777777" w:rsidR="00D20712" w:rsidRPr="006D475D" w:rsidRDefault="009C604A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北京大学教师教学发展中心主任  孙华</w:t>
            </w:r>
          </w:p>
        </w:tc>
        <w:tc>
          <w:tcPr>
            <w:tcW w:w="3260" w:type="dxa"/>
            <w:vAlign w:val="center"/>
          </w:tcPr>
          <w:p w14:paraId="2DB78F4F" w14:textId="77777777" w:rsidR="00D20712" w:rsidRPr="006D475D" w:rsidRDefault="009C604A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《在课程思政中落实立德树人》</w:t>
            </w:r>
          </w:p>
        </w:tc>
      </w:tr>
      <w:tr w:rsidR="00D20712" w:rsidRPr="006D475D" w14:paraId="6C23085D" w14:textId="77777777">
        <w:trPr>
          <w:jc w:val="center"/>
        </w:trPr>
        <w:tc>
          <w:tcPr>
            <w:tcW w:w="675" w:type="dxa"/>
            <w:vMerge w:val="restart"/>
            <w:vAlign w:val="center"/>
          </w:tcPr>
          <w:p w14:paraId="34737EC4" w14:textId="77777777" w:rsidR="00D20712" w:rsidRPr="006D475D" w:rsidRDefault="009C604A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1月1日</w:t>
            </w:r>
          </w:p>
        </w:tc>
        <w:tc>
          <w:tcPr>
            <w:tcW w:w="1985" w:type="dxa"/>
            <w:vAlign w:val="center"/>
          </w:tcPr>
          <w:p w14:paraId="4DD30616" w14:textId="77777777" w:rsidR="00D20712" w:rsidRPr="006D475D" w:rsidRDefault="009C604A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上午</w:t>
            </w:r>
          </w:p>
          <w:p w14:paraId="339D4E83" w14:textId="77777777" w:rsidR="00D20712" w:rsidRPr="006D475D" w:rsidRDefault="009C604A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9：30-10：30</w:t>
            </w:r>
          </w:p>
        </w:tc>
        <w:tc>
          <w:tcPr>
            <w:tcW w:w="3119" w:type="dxa"/>
            <w:vAlign w:val="center"/>
          </w:tcPr>
          <w:p w14:paraId="34D9CD3C" w14:textId="0A8B031E" w:rsidR="00D20712" w:rsidRPr="006D475D" w:rsidRDefault="009C604A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华东师范大学</w:t>
            </w:r>
            <w:r w:rsidR="008E59C7"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地理科学学院高级工程师</w:t>
            </w: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 xml:space="preserve">  </w:t>
            </w:r>
            <w:r w:rsidR="00B1722F"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柳林</w:t>
            </w:r>
          </w:p>
        </w:tc>
        <w:tc>
          <w:tcPr>
            <w:tcW w:w="3260" w:type="dxa"/>
            <w:vAlign w:val="center"/>
          </w:tcPr>
          <w:p w14:paraId="22A341E1" w14:textId="12035E6F" w:rsidR="00D20712" w:rsidRPr="006D475D" w:rsidRDefault="009C604A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《</w:t>
            </w:r>
            <w:r w:rsidR="00B1722F"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课程思政理念与实施路径探索--以地理学类课程为例</w:t>
            </w: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》</w:t>
            </w:r>
          </w:p>
        </w:tc>
      </w:tr>
      <w:tr w:rsidR="00D20712" w:rsidRPr="006D475D" w14:paraId="40A805ED" w14:textId="77777777">
        <w:trPr>
          <w:jc w:val="center"/>
        </w:trPr>
        <w:tc>
          <w:tcPr>
            <w:tcW w:w="675" w:type="dxa"/>
            <w:vMerge/>
            <w:vAlign w:val="center"/>
          </w:tcPr>
          <w:p w14:paraId="1704B765" w14:textId="77777777" w:rsidR="00D20712" w:rsidRPr="006D475D" w:rsidRDefault="00D20712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AFC6ED7" w14:textId="77777777" w:rsidR="00D20712" w:rsidRPr="006D475D" w:rsidRDefault="009C604A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下午</w:t>
            </w:r>
          </w:p>
          <w:p w14:paraId="3134FD15" w14:textId="77777777" w:rsidR="00D20712" w:rsidRPr="006D475D" w:rsidRDefault="009C604A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15：30-16：30</w:t>
            </w:r>
          </w:p>
        </w:tc>
        <w:tc>
          <w:tcPr>
            <w:tcW w:w="3119" w:type="dxa"/>
            <w:vAlign w:val="center"/>
          </w:tcPr>
          <w:p w14:paraId="58DDD356" w14:textId="117F4487" w:rsidR="00D20712" w:rsidRPr="006D475D" w:rsidRDefault="009C604A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华东师范大学</w:t>
            </w:r>
            <w:r w:rsidR="008E59C7"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软件工程学院副院长</w:t>
            </w: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 xml:space="preserve">  </w:t>
            </w:r>
            <w:r w:rsidR="00B1722F"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张敏</w:t>
            </w:r>
          </w:p>
        </w:tc>
        <w:tc>
          <w:tcPr>
            <w:tcW w:w="3260" w:type="dxa"/>
            <w:vAlign w:val="center"/>
          </w:tcPr>
          <w:p w14:paraId="510179BC" w14:textId="5A74B374" w:rsidR="00D20712" w:rsidRPr="006D475D" w:rsidRDefault="009C604A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《</w:t>
            </w:r>
            <w:r w:rsidR="00B1722F"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面向自主可控软件工程专业课程思政建设</w:t>
            </w: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》</w:t>
            </w:r>
          </w:p>
        </w:tc>
      </w:tr>
      <w:tr w:rsidR="00D20712" w:rsidRPr="006D475D" w14:paraId="638E98F1" w14:textId="77777777">
        <w:trPr>
          <w:jc w:val="center"/>
        </w:trPr>
        <w:tc>
          <w:tcPr>
            <w:tcW w:w="675" w:type="dxa"/>
            <w:vMerge w:val="restart"/>
            <w:vAlign w:val="center"/>
          </w:tcPr>
          <w:p w14:paraId="08F82CC4" w14:textId="77777777" w:rsidR="00D20712" w:rsidRPr="006D475D" w:rsidRDefault="009C604A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1月2日</w:t>
            </w:r>
          </w:p>
        </w:tc>
        <w:tc>
          <w:tcPr>
            <w:tcW w:w="1985" w:type="dxa"/>
            <w:vAlign w:val="center"/>
          </w:tcPr>
          <w:p w14:paraId="33DA229C" w14:textId="77777777" w:rsidR="00D20712" w:rsidRPr="006D475D" w:rsidRDefault="009C604A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上午</w:t>
            </w:r>
          </w:p>
          <w:p w14:paraId="526E987B" w14:textId="77777777" w:rsidR="00D20712" w:rsidRPr="006D475D" w:rsidRDefault="009C604A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9：30-10：30</w:t>
            </w:r>
          </w:p>
        </w:tc>
        <w:tc>
          <w:tcPr>
            <w:tcW w:w="3119" w:type="dxa"/>
            <w:vAlign w:val="center"/>
          </w:tcPr>
          <w:p w14:paraId="77DC9068" w14:textId="77777777" w:rsidR="00D20712" w:rsidRPr="006D475D" w:rsidRDefault="009C604A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大连理工大学教授</w:t>
            </w:r>
          </w:p>
          <w:p w14:paraId="639CCAEF" w14:textId="77777777" w:rsidR="00D20712" w:rsidRPr="006D475D" w:rsidRDefault="009C604A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胡涛</w:t>
            </w:r>
          </w:p>
        </w:tc>
        <w:tc>
          <w:tcPr>
            <w:tcW w:w="3260" w:type="dxa"/>
            <w:vAlign w:val="center"/>
          </w:tcPr>
          <w:p w14:paraId="1122150F" w14:textId="77777777" w:rsidR="00D20712" w:rsidRPr="006D475D" w:rsidRDefault="009C604A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《理工科化学类专业课程思政建设思考与实践》</w:t>
            </w:r>
          </w:p>
        </w:tc>
      </w:tr>
      <w:tr w:rsidR="00D20712" w:rsidRPr="006D475D" w14:paraId="297F54BE" w14:textId="77777777">
        <w:trPr>
          <w:jc w:val="center"/>
        </w:trPr>
        <w:tc>
          <w:tcPr>
            <w:tcW w:w="675" w:type="dxa"/>
            <w:vMerge/>
            <w:vAlign w:val="center"/>
          </w:tcPr>
          <w:p w14:paraId="708E541A" w14:textId="77777777" w:rsidR="00D20712" w:rsidRPr="006D475D" w:rsidRDefault="00D20712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F3D61A2" w14:textId="77777777" w:rsidR="00D20712" w:rsidRPr="006D475D" w:rsidRDefault="009C604A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下午</w:t>
            </w:r>
          </w:p>
          <w:p w14:paraId="10D744D1" w14:textId="77777777" w:rsidR="00D20712" w:rsidRPr="006D475D" w:rsidRDefault="009C604A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15：30-16：30</w:t>
            </w:r>
          </w:p>
        </w:tc>
        <w:tc>
          <w:tcPr>
            <w:tcW w:w="3119" w:type="dxa"/>
            <w:vAlign w:val="center"/>
          </w:tcPr>
          <w:p w14:paraId="2D77CBE9" w14:textId="77777777" w:rsidR="00D20712" w:rsidRPr="006D475D" w:rsidRDefault="009C604A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内蒙古师范大学教务处处长  韩巍</w:t>
            </w:r>
          </w:p>
        </w:tc>
        <w:tc>
          <w:tcPr>
            <w:tcW w:w="3260" w:type="dxa"/>
            <w:vAlign w:val="center"/>
          </w:tcPr>
          <w:p w14:paraId="67D67625" w14:textId="77777777" w:rsidR="00D20712" w:rsidRPr="006D475D" w:rsidRDefault="009C604A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  <w:r w:rsidRPr="006D475D">
              <w:rPr>
                <w:rFonts w:ascii="FangSong" w:eastAsia="FangSong" w:hAnsi="FangSong" w:cs="Mongolian Baiti" w:hint="eastAsia"/>
                <w:sz w:val="28"/>
                <w:szCs w:val="28"/>
              </w:rPr>
              <w:t>《从传统到未来：让课程思政更有温度》</w:t>
            </w:r>
          </w:p>
        </w:tc>
      </w:tr>
      <w:tr w:rsidR="00D20712" w:rsidRPr="006D475D" w14:paraId="583AE8EE" w14:textId="77777777">
        <w:trPr>
          <w:jc w:val="center"/>
        </w:trPr>
        <w:tc>
          <w:tcPr>
            <w:tcW w:w="9039" w:type="dxa"/>
            <w:gridSpan w:val="4"/>
            <w:vAlign w:val="center"/>
          </w:tcPr>
          <w:p w14:paraId="14E2B4B3" w14:textId="55796573" w:rsidR="00D20712" w:rsidRPr="006D475D" w:rsidRDefault="009C604A" w:rsidP="00601BC9">
            <w:pPr>
              <w:jc w:val="center"/>
              <w:rPr>
                <w:rFonts w:ascii="FangSong" w:eastAsia="FangSong" w:hAnsi="FangSong" w:cs="Mongolian Baiti"/>
                <w:sz w:val="28"/>
                <w:szCs w:val="28"/>
              </w:rPr>
            </w:pPr>
            <w:r w:rsidRPr="006D475D">
              <w:rPr>
                <w:rFonts w:ascii="FangSong" w:eastAsia="FangSong" w:hAnsi="FangSong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注：新华网平台对该时段课程在1月</w:t>
            </w:r>
            <w:r w:rsidR="00601BC9">
              <w:rPr>
                <w:rFonts w:ascii="FangSong" w:eastAsia="FangSong" w:hAnsi="FangSong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5</w:t>
            </w:r>
            <w:r w:rsidRPr="006D475D">
              <w:rPr>
                <w:rFonts w:ascii="FangSong" w:eastAsia="FangSong" w:hAnsi="FangSong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日前设置了回看功能</w:t>
            </w:r>
          </w:p>
        </w:tc>
      </w:tr>
    </w:tbl>
    <w:p w14:paraId="6706CB40" w14:textId="2BC8D397" w:rsidR="00D20712" w:rsidRPr="006D475D" w:rsidRDefault="009C604A">
      <w:pPr>
        <w:rPr>
          <w:rFonts w:ascii="FangSong" w:eastAsia="FangSong" w:hAnsi="FangSong"/>
          <w:sz w:val="32"/>
          <w:szCs w:val="32"/>
        </w:rPr>
      </w:pPr>
      <w:r w:rsidRPr="006D475D"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  <w:br w:type="page"/>
      </w:r>
      <w:r w:rsidRPr="006D475D">
        <w:rPr>
          <w:rFonts w:ascii="FangSong" w:eastAsia="FangSong" w:hAnsi="FangSong" w:hint="eastAsia"/>
          <w:sz w:val="32"/>
          <w:szCs w:val="32"/>
        </w:rPr>
        <w:lastRenderedPageBreak/>
        <w:t>附件3</w:t>
      </w:r>
    </w:p>
    <w:p w14:paraId="0AB03975" w14:textId="77777777" w:rsidR="00D20712" w:rsidRPr="006D475D" w:rsidRDefault="009C604A">
      <w:pPr>
        <w:jc w:val="center"/>
        <w:rPr>
          <w:rFonts w:ascii="FangSong" w:eastAsia="FangSong" w:hAnsi="FangSong" w:cs="仿宋"/>
          <w:sz w:val="36"/>
          <w:szCs w:val="36"/>
        </w:rPr>
      </w:pPr>
      <w:r w:rsidRPr="006D475D">
        <w:rPr>
          <w:rFonts w:ascii="FangSong" w:eastAsia="FangSong" w:hAnsi="FangSong" w:cs="仿宋" w:hint="eastAsia"/>
          <w:b/>
          <w:bCs/>
          <w:sz w:val="36"/>
          <w:szCs w:val="36"/>
        </w:rPr>
        <w:t>培训操作指导</w:t>
      </w:r>
    </w:p>
    <w:p w14:paraId="259903DD" w14:textId="77777777" w:rsidR="00D20712" w:rsidRPr="006D475D" w:rsidRDefault="009C604A">
      <w:pPr>
        <w:rPr>
          <w:rFonts w:ascii="FangSong" w:eastAsia="FangSong" w:hAnsi="FangSong" w:cs="仿宋"/>
          <w:b/>
          <w:bCs/>
          <w:sz w:val="28"/>
          <w:szCs w:val="28"/>
        </w:rPr>
      </w:pPr>
      <w:r w:rsidRPr="006D475D">
        <w:rPr>
          <w:rFonts w:ascii="FangSong" w:eastAsia="FangSong" w:hAnsi="FangSong" w:cs="仿宋" w:hint="eastAsia"/>
          <w:b/>
          <w:bCs/>
          <w:sz w:val="28"/>
          <w:szCs w:val="28"/>
        </w:rPr>
        <w:t>一、登陆方式</w:t>
      </w:r>
    </w:p>
    <w:p w14:paraId="7A35FE43" w14:textId="77777777" w:rsidR="00D20712" w:rsidRPr="006D475D" w:rsidRDefault="009C604A">
      <w:pPr>
        <w:numPr>
          <w:ilvl w:val="255"/>
          <w:numId w:val="0"/>
        </w:numPr>
        <w:ind w:firstLineChars="200" w:firstLine="480"/>
        <w:rPr>
          <w:rFonts w:ascii="FangSong" w:eastAsia="FangSong" w:hAnsi="FangSong" w:cs="仿宋"/>
          <w:sz w:val="24"/>
        </w:rPr>
      </w:pPr>
      <w:r w:rsidRPr="006D475D">
        <w:rPr>
          <w:rFonts w:ascii="FangSong" w:eastAsia="FangSong" w:hAnsi="FangSong" w:cs="仿宋" w:hint="eastAsia"/>
          <w:sz w:val="24"/>
        </w:rPr>
        <w:t>1.登陆地址：</w:t>
      </w:r>
      <w:hyperlink r:id="rId9" w:history="1">
        <w:r w:rsidRPr="006D475D">
          <w:rPr>
            <w:rStyle w:val="a9"/>
            <w:rFonts w:ascii="FangSong" w:eastAsia="FangSong" w:hAnsi="FangSong" w:cs="仿宋" w:hint="eastAsia"/>
            <w:sz w:val="24"/>
          </w:rPr>
          <w:t>http://xhsz.news.cn/user/login?sd=nmgpx</w:t>
        </w:r>
      </w:hyperlink>
      <w:r w:rsidRPr="006D475D">
        <w:rPr>
          <w:rFonts w:ascii="FangSong" w:eastAsia="FangSong" w:hAnsi="FangSong" w:cs="仿宋" w:hint="eastAsia"/>
          <w:sz w:val="24"/>
        </w:rPr>
        <w:t>（建议选择PC端）</w:t>
      </w:r>
    </w:p>
    <w:p w14:paraId="04684D66" w14:textId="77777777" w:rsidR="00D20712" w:rsidRPr="006D475D" w:rsidRDefault="009C604A">
      <w:pPr>
        <w:ind w:firstLineChars="200" w:firstLine="480"/>
        <w:rPr>
          <w:rFonts w:ascii="FangSong" w:eastAsia="FangSong" w:hAnsi="FangSong" w:cs="仿宋"/>
          <w:sz w:val="24"/>
        </w:rPr>
      </w:pPr>
      <w:r w:rsidRPr="006D475D">
        <w:rPr>
          <w:rFonts w:ascii="FangSong" w:eastAsia="FangSong" w:hAnsi="FangSong" w:cs="仿宋" w:hint="eastAsia"/>
          <w:sz w:val="24"/>
        </w:rPr>
        <w:t>2.登陆账号：培训报名手机号 （选择【学生登录】）</w:t>
      </w:r>
    </w:p>
    <w:p w14:paraId="306DFBAD" w14:textId="77777777" w:rsidR="00D20712" w:rsidRPr="006D475D" w:rsidRDefault="009C604A">
      <w:pPr>
        <w:rPr>
          <w:rFonts w:ascii="FangSong" w:eastAsia="FangSong" w:hAnsi="FangSong" w:cs="仿宋"/>
          <w:sz w:val="24"/>
        </w:rPr>
      </w:pPr>
      <w:r w:rsidRPr="006D475D">
        <w:rPr>
          <w:rFonts w:ascii="FangSong" w:eastAsia="FangSong" w:hAnsi="FangSong" w:cs="仿宋" w:hint="eastAsia"/>
          <w:sz w:val="24"/>
        </w:rPr>
        <w:t xml:space="preserve">      初始密码：a123456</w:t>
      </w:r>
    </w:p>
    <w:p w14:paraId="065CE97A" w14:textId="77777777" w:rsidR="00D20712" w:rsidRPr="006D475D" w:rsidRDefault="009C604A">
      <w:pPr>
        <w:rPr>
          <w:rFonts w:ascii="FangSong" w:eastAsia="FangSong" w:hAnsi="FangSong" w:cs="仿宋"/>
          <w:sz w:val="28"/>
          <w:szCs w:val="28"/>
        </w:rPr>
      </w:pPr>
      <w:r w:rsidRPr="006D475D">
        <w:rPr>
          <w:rFonts w:ascii="FangSong" w:eastAsia="FangSong" w:hAnsi="FangSong" w:cs="仿宋" w:hint="eastAsia"/>
          <w:noProof/>
          <w:sz w:val="28"/>
          <w:szCs w:val="28"/>
        </w:rPr>
        <w:drawing>
          <wp:inline distT="0" distB="0" distL="114300" distR="114300" wp14:anchorId="141AF17D" wp14:editId="68AF08B2">
            <wp:extent cx="5273040" cy="3434080"/>
            <wp:effectExtent l="0" t="0" r="3810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5A7B1" w14:textId="77777777" w:rsidR="00D20712" w:rsidRPr="006D475D" w:rsidRDefault="009C604A">
      <w:pPr>
        <w:numPr>
          <w:ilvl w:val="255"/>
          <w:numId w:val="0"/>
        </w:numPr>
        <w:rPr>
          <w:rFonts w:ascii="FangSong" w:eastAsia="FangSong" w:hAnsi="FangSong" w:cs="仿宋"/>
          <w:b/>
          <w:bCs/>
          <w:sz w:val="28"/>
          <w:szCs w:val="28"/>
        </w:rPr>
      </w:pPr>
      <w:r w:rsidRPr="006D475D">
        <w:rPr>
          <w:rFonts w:ascii="FangSong" w:eastAsia="FangSong" w:hAnsi="FangSong" w:cs="仿宋" w:hint="eastAsia"/>
          <w:b/>
          <w:bCs/>
          <w:sz w:val="28"/>
          <w:szCs w:val="28"/>
        </w:rPr>
        <w:t>二、学习方式</w:t>
      </w:r>
    </w:p>
    <w:p w14:paraId="7DAEF7E1" w14:textId="1D8BE661" w:rsidR="00D20712" w:rsidRPr="006D475D" w:rsidRDefault="009C604A">
      <w:pPr>
        <w:numPr>
          <w:ilvl w:val="255"/>
          <w:numId w:val="0"/>
        </w:numPr>
        <w:ind w:firstLineChars="200" w:firstLine="480"/>
        <w:rPr>
          <w:rFonts w:ascii="FangSong" w:eastAsia="FangSong" w:hAnsi="FangSong" w:cs="仿宋"/>
          <w:sz w:val="24"/>
        </w:rPr>
      </w:pPr>
      <w:r w:rsidRPr="006D475D">
        <w:rPr>
          <w:rFonts w:ascii="FangSong" w:eastAsia="FangSong" w:hAnsi="FangSong" w:cs="仿宋" w:hint="eastAsia"/>
          <w:sz w:val="24"/>
        </w:rPr>
        <w:t>学习位置：我的课程—开始学习</w:t>
      </w:r>
    </w:p>
    <w:p w14:paraId="0EA99251" w14:textId="3E122B0F" w:rsidR="00D20712" w:rsidRPr="006D475D" w:rsidRDefault="009C604A">
      <w:pPr>
        <w:rPr>
          <w:rFonts w:ascii="FangSong" w:eastAsia="FangSong" w:hAnsi="FangSong" w:cs="仿宋_GB2312"/>
          <w:color w:val="000000"/>
          <w:kern w:val="0"/>
          <w:sz w:val="32"/>
          <w:szCs w:val="32"/>
          <w:shd w:val="clear" w:color="auto" w:fill="FFFFFF"/>
          <w:lang w:bidi="ar"/>
        </w:rPr>
        <w:sectPr w:rsidR="00D20712" w:rsidRPr="006D475D">
          <w:pgSz w:w="11906" w:h="16838"/>
          <w:pgMar w:top="1440" w:right="1519" w:bottom="1440" w:left="1519" w:header="851" w:footer="992" w:gutter="0"/>
          <w:cols w:space="425"/>
          <w:docGrid w:type="lines" w:linePitch="312"/>
        </w:sectPr>
      </w:pPr>
      <w:r w:rsidRPr="006D475D">
        <w:rPr>
          <w:rFonts w:ascii="FangSong" w:eastAsia="FangSong" w:hAnsi="FangSong" w:cs="仿宋" w:hint="eastAsia"/>
          <w:noProof/>
          <w:sz w:val="28"/>
          <w:szCs w:val="28"/>
        </w:rPr>
        <w:drawing>
          <wp:inline distT="0" distB="0" distL="114300" distR="114300" wp14:anchorId="1DED8F06" wp14:editId="3D94A468">
            <wp:extent cx="5272405" cy="1387475"/>
            <wp:effectExtent l="0" t="0" r="444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974B" w14:textId="77777777" w:rsidR="00D20712" w:rsidRPr="006D475D" w:rsidRDefault="00D20712">
      <w:pPr>
        <w:spacing w:line="560" w:lineRule="exact"/>
        <w:rPr>
          <w:rFonts w:ascii="FangSong" w:eastAsia="FangSong" w:hAnsi="FangSong"/>
        </w:rPr>
      </w:pPr>
    </w:p>
    <w:sectPr w:rsidR="00D20712" w:rsidRPr="006D475D">
      <w:pgSz w:w="16838" w:h="11906" w:orient="landscape"/>
      <w:pgMar w:top="1519" w:right="1440" w:bottom="151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2EF8C" w14:textId="77777777" w:rsidR="00CE31C3" w:rsidRDefault="00CE31C3" w:rsidP="00B1722F">
      <w:r>
        <w:separator/>
      </w:r>
    </w:p>
  </w:endnote>
  <w:endnote w:type="continuationSeparator" w:id="0">
    <w:p w14:paraId="0C44E6FB" w14:textId="77777777" w:rsidR="00CE31C3" w:rsidRDefault="00CE31C3" w:rsidP="00B1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EFAD4" w14:textId="77777777" w:rsidR="00CE31C3" w:rsidRDefault="00CE31C3" w:rsidP="00B1722F">
      <w:r>
        <w:separator/>
      </w:r>
    </w:p>
  </w:footnote>
  <w:footnote w:type="continuationSeparator" w:id="0">
    <w:p w14:paraId="1D4262C1" w14:textId="77777777" w:rsidR="00CE31C3" w:rsidRDefault="00CE31C3" w:rsidP="00B17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83AA4"/>
    <w:rsid w:val="00054258"/>
    <w:rsid w:val="000E6EFC"/>
    <w:rsid w:val="00195B44"/>
    <w:rsid w:val="001B1275"/>
    <w:rsid w:val="002966FE"/>
    <w:rsid w:val="002D35B1"/>
    <w:rsid w:val="00310C85"/>
    <w:rsid w:val="00380DBD"/>
    <w:rsid w:val="00384278"/>
    <w:rsid w:val="003B174A"/>
    <w:rsid w:val="004549B7"/>
    <w:rsid w:val="005B2290"/>
    <w:rsid w:val="00601BC9"/>
    <w:rsid w:val="0065530F"/>
    <w:rsid w:val="00681519"/>
    <w:rsid w:val="006D475D"/>
    <w:rsid w:val="00781DEB"/>
    <w:rsid w:val="00851E1C"/>
    <w:rsid w:val="008E59C7"/>
    <w:rsid w:val="009C604A"/>
    <w:rsid w:val="009F7B33"/>
    <w:rsid w:val="00A1502D"/>
    <w:rsid w:val="00A26EFD"/>
    <w:rsid w:val="00B1722F"/>
    <w:rsid w:val="00C63CC8"/>
    <w:rsid w:val="00CE31C3"/>
    <w:rsid w:val="00D20712"/>
    <w:rsid w:val="00D30602"/>
    <w:rsid w:val="00DF4348"/>
    <w:rsid w:val="00E1590B"/>
    <w:rsid w:val="00E7266B"/>
    <w:rsid w:val="00F43710"/>
    <w:rsid w:val="030702B6"/>
    <w:rsid w:val="03442369"/>
    <w:rsid w:val="05A21E27"/>
    <w:rsid w:val="06362B36"/>
    <w:rsid w:val="0AEF3D21"/>
    <w:rsid w:val="0C933908"/>
    <w:rsid w:val="0F184285"/>
    <w:rsid w:val="10237917"/>
    <w:rsid w:val="114D1B19"/>
    <w:rsid w:val="13B63BE9"/>
    <w:rsid w:val="156C05F3"/>
    <w:rsid w:val="157C4A47"/>
    <w:rsid w:val="18335EE1"/>
    <w:rsid w:val="19F77312"/>
    <w:rsid w:val="1D1A78B7"/>
    <w:rsid w:val="1D4E445E"/>
    <w:rsid w:val="1E33227E"/>
    <w:rsid w:val="1ED421F2"/>
    <w:rsid w:val="1F301DB7"/>
    <w:rsid w:val="21B00AB2"/>
    <w:rsid w:val="229C07B0"/>
    <w:rsid w:val="251869A3"/>
    <w:rsid w:val="25461A8B"/>
    <w:rsid w:val="291C6DDA"/>
    <w:rsid w:val="2A797369"/>
    <w:rsid w:val="2B616B81"/>
    <w:rsid w:val="2BA65395"/>
    <w:rsid w:val="2E025C2A"/>
    <w:rsid w:val="2E27622B"/>
    <w:rsid w:val="340172D5"/>
    <w:rsid w:val="345B56E9"/>
    <w:rsid w:val="35110130"/>
    <w:rsid w:val="38A0767C"/>
    <w:rsid w:val="3BCF6E5E"/>
    <w:rsid w:val="3E6166C8"/>
    <w:rsid w:val="3E963F50"/>
    <w:rsid w:val="42BC35DE"/>
    <w:rsid w:val="42C6776B"/>
    <w:rsid w:val="42F44661"/>
    <w:rsid w:val="437E504F"/>
    <w:rsid w:val="447D7399"/>
    <w:rsid w:val="458E3F3F"/>
    <w:rsid w:val="461F329B"/>
    <w:rsid w:val="48015DFE"/>
    <w:rsid w:val="4AD827CA"/>
    <w:rsid w:val="4F3E6630"/>
    <w:rsid w:val="50C83AA4"/>
    <w:rsid w:val="50F57BA4"/>
    <w:rsid w:val="515D70A6"/>
    <w:rsid w:val="528F6E07"/>
    <w:rsid w:val="533062D0"/>
    <w:rsid w:val="57C03294"/>
    <w:rsid w:val="595F1AF5"/>
    <w:rsid w:val="605F45AD"/>
    <w:rsid w:val="606E3C25"/>
    <w:rsid w:val="662E510B"/>
    <w:rsid w:val="670D3447"/>
    <w:rsid w:val="675C7B9E"/>
    <w:rsid w:val="68BF4DDB"/>
    <w:rsid w:val="6E972DFC"/>
    <w:rsid w:val="715666E6"/>
    <w:rsid w:val="71A75992"/>
    <w:rsid w:val="71B101EA"/>
    <w:rsid w:val="722D71F2"/>
    <w:rsid w:val="73155A36"/>
    <w:rsid w:val="736E5178"/>
    <w:rsid w:val="740B0258"/>
    <w:rsid w:val="770021C3"/>
    <w:rsid w:val="782D03C8"/>
    <w:rsid w:val="79AB2954"/>
    <w:rsid w:val="79B57AB1"/>
    <w:rsid w:val="7BBC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C61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qFormat/>
    <w:rPr>
      <w:color w:val="333333"/>
      <w:u w:val="none"/>
    </w:rPr>
  </w:style>
  <w:style w:type="character" w:styleId="a8">
    <w:name w:val="Emphasis"/>
    <w:basedOn w:val="a0"/>
    <w:qFormat/>
  </w:style>
  <w:style w:type="character" w:styleId="a9">
    <w:name w:val="Hyperlink"/>
    <w:basedOn w:val="a0"/>
    <w:rPr>
      <w:color w:val="333333"/>
      <w:u w:val="none"/>
    </w:rPr>
  </w:style>
  <w:style w:type="character" w:customStyle="1" w:styleId="navspan2">
    <w:name w:val="navspan2"/>
    <w:basedOn w:val="a0"/>
  </w:style>
  <w:style w:type="character" w:customStyle="1" w:styleId="navspan9">
    <w:name w:val="navspan9"/>
    <w:basedOn w:val="a0"/>
    <w:qFormat/>
  </w:style>
  <w:style w:type="character" w:customStyle="1" w:styleId="navspan1">
    <w:name w:val="navspan1"/>
    <w:basedOn w:val="a0"/>
    <w:qFormat/>
  </w:style>
  <w:style w:type="character" w:customStyle="1" w:styleId="navspan4">
    <w:name w:val="navspan4"/>
    <w:basedOn w:val="a0"/>
    <w:qFormat/>
  </w:style>
  <w:style w:type="character" w:customStyle="1" w:styleId="navspan3">
    <w:name w:val="navspan3"/>
    <w:basedOn w:val="a0"/>
    <w:qFormat/>
  </w:style>
  <w:style w:type="character" w:customStyle="1" w:styleId="navspan8">
    <w:name w:val="navspan8"/>
    <w:basedOn w:val="a0"/>
  </w:style>
  <w:style w:type="character" w:customStyle="1" w:styleId="navspan5">
    <w:name w:val="navspan5"/>
    <w:basedOn w:val="a0"/>
    <w:qFormat/>
  </w:style>
  <w:style w:type="character" w:customStyle="1" w:styleId="navspan6">
    <w:name w:val="navspan6"/>
    <w:basedOn w:val="a0"/>
    <w:qFormat/>
  </w:style>
  <w:style w:type="character" w:customStyle="1" w:styleId="navspan7">
    <w:name w:val="navspan7"/>
    <w:basedOn w:val="a0"/>
    <w:qFormat/>
  </w:style>
  <w:style w:type="character" w:customStyle="1" w:styleId="bsharetext">
    <w:name w:val="bsharetext"/>
    <w:basedOn w:val="a0"/>
    <w:qFormat/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">
    <w:name w:val="网格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uiPriority w:val="59"/>
    <w:qFormat/>
    <w:rPr>
      <w:rFonts w:ascii="Calibri" w:hAnsi="Calibri" w:cs="Mongolian Bait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1"/>
    <w:rsid w:val="008E59C7"/>
    <w:rPr>
      <w:sz w:val="18"/>
      <w:szCs w:val="18"/>
    </w:rPr>
  </w:style>
  <w:style w:type="character" w:customStyle="1" w:styleId="Char1">
    <w:name w:val="批注框文本 Char"/>
    <w:basedOn w:val="a0"/>
    <w:link w:val="aa"/>
    <w:rsid w:val="008E59C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qFormat/>
    <w:rPr>
      <w:color w:val="333333"/>
      <w:u w:val="none"/>
    </w:rPr>
  </w:style>
  <w:style w:type="character" w:styleId="a8">
    <w:name w:val="Emphasis"/>
    <w:basedOn w:val="a0"/>
    <w:qFormat/>
  </w:style>
  <w:style w:type="character" w:styleId="a9">
    <w:name w:val="Hyperlink"/>
    <w:basedOn w:val="a0"/>
    <w:rPr>
      <w:color w:val="333333"/>
      <w:u w:val="none"/>
    </w:rPr>
  </w:style>
  <w:style w:type="character" w:customStyle="1" w:styleId="navspan2">
    <w:name w:val="navspan2"/>
    <w:basedOn w:val="a0"/>
  </w:style>
  <w:style w:type="character" w:customStyle="1" w:styleId="navspan9">
    <w:name w:val="navspan9"/>
    <w:basedOn w:val="a0"/>
    <w:qFormat/>
  </w:style>
  <w:style w:type="character" w:customStyle="1" w:styleId="navspan1">
    <w:name w:val="navspan1"/>
    <w:basedOn w:val="a0"/>
    <w:qFormat/>
  </w:style>
  <w:style w:type="character" w:customStyle="1" w:styleId="navspan4">
    <w:name w:val="navspan4"/>
    <w:basedOn w:val="a0"/>
    <w:qFormat/>
  </w:style>
  <w:style w:type="character" w:customStyle="1" w:styleId="navspan3">
    <w:name w:val="navspan3"/>
    <w:basedOn w:val="a0"/>
    <w:qFormat/>
  </w:style>
  <w:style w:type="character" w:customStyle="1" w:styleId="navspan8">
    <w:name w:val="navspan8"/>
    <w:basedOn w:val="a0"/>
  </w:style>
  <w:style w:type="character" w:customStyle="1" w:styleId="navspan5">
    <w:name w:val="navspan5"/>
    <w:basedOn w:val="a0"/>
    <w:qFormat/>
  </w:style>
  <w:style w:type="character" w:customStyle="1" w:styleId="navspan6">
    <w:name w:val="navspan6"/>
    <w:basedOn w:val="a0"/>
    <w:qFormat/>
  </w:style>
  <w:style w:type="character" w:customStyle="1" w:styleId="navspan7">
    <w:name w:val="navspan7"/>
    <w:basedOn w:val="a0"/>
    <w:qFormat/>
  </w:style>
  <w:style w:type="character" w:customStyle="1" w:styleId="bsharetext">
    <w:name w:val="bsharetext"/>
    <w:basedOn w:val="a0"/>
    <w:qFormat/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">
    <w:name w:val="网格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uiPriority w:val="59"/>
    <w:qFormat/>
    <w:rPr>
      <w:rFonts w:ascii="Calibri" w:hAnsi="Calibri" w:cs="Mongolian Bait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1"/>
    <w:rsid w:val="008E59C7"/>
    <w:rPr>
      <w:sz w:val="18"/>
      <w:szCs w:val="18"/>
    </w:rPr>
  </w:style>
  <w:style w:type="character" w:customStyle="1" w:styleId="Char1">
    <w:name w:val="批注框文本 Char"/>
    <w:basedOn w:val="a0"/>
    <w:link w:val="aa"/>
    <w:rsid w:val="008E59C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xhsz.news.cn/user/login?sd=nmgp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胡宇慧</dc:creator>
  <cp:lastModifiedBy>Windows 用户</cp:lastModifiedBy>
  <cp:revision>25</cp:revision>
  <dcterms:created xsi:type="dcterms:W3CDTF">2020-12-20T07:03:00Z</dcterms:created>
  <dcterms:modified xsi:type="dcterms:W3CDTF">2020-12-24T07:43:00Z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