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282" w:firstLineChars="101"/>
        <w:rPr>
          <w:rFonts w:hint="eastAsia" w:ascii="仿宋_GB2312" w:hAnsi="Times New Roman" w:eastAsia="仿宋_GB2312"/>
          <w:bCs/>
          <w:spacing w:val="-20"/>
          <w:sz w:val="32"/>
          <w:szCs w:val="24"/>
          <w:lang w:eastAsia="zh-CN"/>
        </w:rPr>
      </w:pPr>
      <w:r>
        <w:rPr>
          <w:rFonts w:hint="eastAsia" w:ascii="仿宋_GB2312" w:hAnsi="Times New Roman" w:eastAsia="仿宋_GB2312"/>
          <w:bCs/>
          <w:spacing w:val="-20"/>
          <w:sz w:val="32"/>
          <w:szCs w:val="24"/>
        </w:rPr>
        <w:t>附件</w:t>
      </w:r>
      <w:r>
        <w:rPr>
          <w:rFonts w:ascii="仿宋_GB2312" w:hAnsi="Times New Roman" w:eastAsia="仿宋_GB2312"/>
          <w:bCs/>
          <w:spacing w:val="-20"/>
          <w:sz w:val="32"/>
          <w:szCs w:val="24"/>
        </w:rPr>
        <w:t>3</w:t>
      </w:r>
      <w:r>
        <w:rPr>
          <w:rFonts w:hint="eastAsia" w:ascii="仿宋_GB2312" w:hAnsi="Times New Roman" w:eastAsia="仿宋_GB2312"/>
          <w:bCs/>
          <w:spacing w:val="-20"/>
          <w:sz w:val="32"/>
          <w:szCs w:val="24"/>
          <w:lang w:eastAsia="zh-CN"/>
        </w:rPr>
        <w:t>：</w:t>
      </w:r>
    </w:p>
    <w:p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  <w:szCs w:val="24"/>
        </w:rPr>
      </w:pPr>
    </w:p>
    <w:p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  <w:szCs w:val="24"/>
        </w:rPr>
      </w:pPr>
    </w:p>
    <w:p>
      <w:pPr>
        <w:ind w:left="-359" w:leftChars="-171" w:firstLine="484" w:firstLineChars="101"/>
        <w:jc w:val="center"/>
        <w:rPr>
          <w:rFonts w:ascii="黑体" w:hAnsi="黑体" w:eastAsia="黑体"/>
          <w:bCs/>
          <w:spacing w:val="-20"/>
          <w:sz w:val="52"/>
          <w:szCs w:val="52"/>
        </w:rPr>
      </w:pPr>
      <w:r>
        <w:rPr>
          <w:rFonts w:hint="eastAsia" w:ascii="黑体" w:hAnsi="黑体" w:eastAsia="黑体"/>
          <w:bCs/>
          <w:spacing w:val="-20"/>
          <w:sz w:val="52"/>
          <w:szCs w:val="52"/>
        </w:rPr>
        <w:t>国家（自治区）级一流本科专业建设点</w:t>
      </w:r>
    </w:p>
    <w:p>
      <w:pPr>
        <w:ind w:left="-359" w:leftChars="-171" w:firstLine="525" w:firstLineChars="101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申报书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ind w:firstLine="1440" w:firstLineChars="400"/>
        <w:rPr>
          <w:rFonts w:ascii="Times New Roman" w:hAnsi="Times New Roman"/>
          <w:szCs w:val="24"/>
        </w:rPr>
      </w:pPr>
      <w:r>
        <w:rPr>
          <w:rFonts w:hint="eastAsia" w:ascii="Arial" w:hAnsi="Arial" w:eastAsia="KaiTi_GB2312"/>
          <w:sz w:val="36"/>
          <w:szCs w:val="24"/>
          <w:lang w:eastAsia="zh-CN"/>
        </w:rPr>
        <w:t>学院</w:t>
      </w:r>
      <w:r>
        <w:rPr>
          <w:rFonts w:hint="eastAsia" w:ascii="Arial" w:hAnsi="Arial" w:eastAsia="KaiTi_GB2312"/>
          <w:sz w:val="36"/>
          <w:szCs w:val="24"/>
        </w:rPr>
        <w:t>名称：</w:t>
      </w:r>
      <w:r>
        <w:rPr>
          <w:rFonts w:ascii="Arial" w:hAnsi="Arial" w:eastAsia="KaiTi_GB2312"/>
          <w:sz w:val="36"/>
          <w:szCs w:val="24"/>
          <w:u w:val="single"/>
        </w:rPr>
        <w:t xml:space="preserve">                           </w:t>
      </w:r>
    </w:p>
    <w:p>
      <w:pPr>
        <w:spacing w:line="720" w:lineRule="exact"/>
        <w:ind w:firstLine="1440" w:firstLineChars="400"/>
        <w:rPr>
          <w:rFonts w:ascii="Arial" w:hAnsi="Arial" w:eastAsia="KaiTi_GB2312"/>
          <w:sz w:val="36"/>
          <w:szCs w:val="24"/>
          <w:u w:val="single"/>
        </w:rPr>
      </w:pPr>
      <w:r>
        <w:rPr>
          <w:rFonts w:hint="eastAsia" w:ascii="Arial" w:hAnsi="Arial" w:eastAsia="KaiTi_GB2312"/>
          <w:sz w:val="36"/>
          <w:szCs w:val="24"/>
        </w:rPr>
        <w:t>专业名称：</w:t>
      </w:r>
      <w:r>
        <w:rPr>
          <w:rFonts w:ascii="Arial" w:hAnsi="Arial" w:eastAsia="KaiTi_GB2312"/>
          <w:sz w:val="36"/>
          <w:szCs w:val="24"/>
          <w:u w:val="single"/>
        </w:rPr>
        <w:t xml:space="preserve">                           </w:t>
      </w:r>
    </w:p>
    <w:p>
      <w:pPr>
        <w:spacing w:line="720" w:lineRule="exact"/>
        <w:ind w:firstLine="1440" w:firstLineChars="400"/>
        <w:rPr>
          <w:rFonts w:ascii="Arial" w:hAnsi="Arial" w:eastAsia="KaiTi_GB2312"/>
          <w:sz w:val="36"/>
          <w:szCs w:val="24"/>
          <w:u w:val="single"/>
        </w:rPr>
      </w:pPr>
      <w:r>
        <w:rPr>
          <w:rFonts w:hint="eastAsia" w:ascii="Arial" w:hAnsi="Arial" w:eastAsia="KaiTi_GB2312"/>
          <w:sz w:val="36"/>
          <w:szCs w:val="24"/>
        </w:rPr>
        <w:t>专业代码：</w:t>
      </w:r>
      <w:r>
        <w:rPr>
          <w:rFonts w:ascii="Arial" w:hAnsi="Arial" w:eastAsia="KaiTi_GB2312"/>
          <w:sz w:val="36"/>
          <w:szCs w:val="24"/>
          <w:u w:val="single"/>
        </w:rPr>
        <w:t xml:space="preserve">                           </w:t>
      </w:r>
    </w:p>
    <w:p>
      <w:pPr>
        <w:spacing w:line="720" w:lineRule="exact"/>
        <w:ind w:firstLine="1439" w:firstLineChars="371"/>
        <w:rPr>
          <w:rFonts w:ascii="Arial" w:hAnsi="Arial" w:eastAsia="KaiTi_GB2312"/>
          <w:spacing w:val="14"/>
          <w:sz w:val="36"/>
          <w:szCs w:val="24"/>
          <w:u w:val="single"/>
        </w:rPr>
      </w:pPr>
      <w:r>
        <w:rPr>
          <w:rFonts w:hint="eastAsia" w:ascii="Arial" w:hAnsi="Arial" w:eastAsia="KaiTi_GB2312"/>
          <w:spacing w:val="14"/>
          <w:sz w:val="36"/>
          <w:szCs w:val="24"/>
        </w:rPr>
        <w:t>专业类：</w:t>
      </w:r>
      <w:r>
        <w:rPr>
          <w:rFonts w:ascii="Arial" w:hAnsi="Arial" w:eastAsia="KaiTi_GB2312"/>
          <w:spacing w:val="14"/>
          <w:sz w:val="36"/>
          <w:szCs w:val="24"/>
          <w:u w:val="single"/>
        </w:rPr>
        <w:t xml:space="preserve">                         </w:t>
      </w:r>
    </w:p>
    <w:p>
      <w:pPr>
        <w:spacing w:line="720" w:lineRule="exact"/>
        <w:ind w:firstLine="1440" w:firstLineChars="400"/>
        <w:rPr>
          <w:rFonts w:ascii="Arial" w:hAnsi="Arial" w:eastAsia="KaiTi_GB2312"/>
          <w:sz w:val="36"/>
          <w:szCs w:val="24"/>
          <w:u w:val="single"/>
        </w:rPr>
      </w:pPr>
      <w:r>
        <w:rPr>
          <w:rFonts w:hint="eastAsia" w:ascii="Arial" w:hAnsi="Arial" w:eastAsia="KaiTi_GB2312"/>
          <w:sz w:val="36"/>
          <w:szCs w:val="24"/>
        </w:rPr>
        <w:t>专业负责人：</w:t>
      </w:r>
      <w:r>
        <w:rPr>
          <w:rFonts w:ascii="Arial" w:hAnsi="Arial" w:eastAsia="KaiTi_GB2312"/>
          <w:sz w:val="36"/>
          <w:szCs w:val="24"/>
          <w:u w:val="single"/>
        </w:rPr>
        <w:t xml:space="preserve">                         </w:t>
      </w:r>
    </w:p>
    <w:p>
      <w:pPr>
        <w:spacing w:line="720" w:lineRule="exact"/>
        <w:ind w:firstLine="1440" w:firstLineChars="400"/>
        <w:rPr>
          <w:rFonts w:ascii="Arial" w:hAnsi="Arial" w:eastAsia="KaiTi_GB2312"/>
          <w:sz w:val="36"/>
          <w:szCs w:val="24"/>
          <w:u w:val="single"/>
        </w:rPr>
      </w:pPr>
      <w:r>
        <w:rPr>
          <w:rFonts w:hint="eastAsia" w:ascii="Arial" w:hAnsi="Arial" w:eastAsia="KaiTi_GB2312"/>
          <w:sz w:val="36"/>
          <w:szCs w:val="24"/>
        </w:rPr>
        <w:t>联系电话：</w:t>
      </w:r>
      <w:r>
        <w:rPr>
          <w:rFonts w:ascii="Arial" w:hAnsi="Arial" w:eastAsia="KaiTi_GB2312"/>
          <w:sz w:val="36"/>
          <w:szCs w:val="24"/>
          <w:u w:val="single"/>
        </w:rPr>
        <w:t xml:space="preserve">                           </w:t>
      </w:r>
    </w:p>
    <w:p>
      <w:pPr>
        <w:spacing w:line="720" w:lineRule="exact"/>
        <w:ind w:firstLine="1760" w:firstLineChars="400"/>
        <w:rPr>
          <w:rFonts w:ascii="Arial" w:hAnsi="Arial" w:eastAsia="KaiTi_GB2312"/>
          <w:sz w:val="44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jc w:val="center"/>
        <w:rPr>
          <w:rFonts w:ascii="Arial" w:hAnsi="Arial" w:eastAsia="KaiTi_GB2312"/>
          <w:sz w:val="36"/>
          <w:szCs w:val="24"/>
        </w:rPr>
      </w:pPr>
      <w:r>
        <w:rPr>
          <w:rFonts w:hint="eastAsia" w:ascii="Arial" w:hAnsi="Arial" w:eastAsia="KaiTi_GB2312"/>
          <w:sz w:val="36"/>
          <w:szCs w:val="24"/>
        </w:rPr>
        <w:t>赤峰学院</w:t>
      </w:r>
    </w:p>
    <w:p>
      <w:pPr>
        <w:jc w:val="center"/>
        <w:rPr>
          <w:rFonts w:ascii="Arial" w:hAnsi="Arial" w:eastAsia="KaiTi_GB2312"/>
          <w:sz w:val="36"/>
          <w:szCs w:val="24"/>
        </w:rPr>
      </w:pPr>
      <w:r>
        <w:rPr>
          <w:rFonts w:hint="eastAsia" w:ascii="Arial" w:hAnsi="Arial" w:eastAsia="KaiTi_GB2312"/>
          <w:sz w:val="36"/>
          <w:szCs w:val="24"/>
          <w:lang w:val="en-US" w:eastAsia="zh-CN"/>
        </w:rPr>
        <w:t>2021.10</w:t>
      </w:r>
      <w:r>
        <w:rPr>
          <w:rFonts w:ascii="Arial" w:hAnsi="Arial" w:eastAsia="KaiTi_GB2312"/>
          <w:sz w:val="36"/>
          <w:szCs w:val="24"/>
        </w:rPr>
        <w:br w:type="page"/>
      </w:r>
    </w:p>
    <w:p>
      <w:pPr>
        <w:jc w:val="center"/>
        <w:rPr>
          <w:rFonts w:ascii="黑体" w:hAnsi="Arial" w:eastAsia="黑体"/>
          <w:bCs/>
          <w:spacing w:val="100"/>
          <w:sz w:val="36"/>
          <w:szCs w:val="36"/>
        </w:rPr>
      </w:pPr>
      <w:r>
        <w:rPr>
          <w:rFonts w:hint="eastAsia" w:ascii="黑体" w:hAnsi="Arial" w:eastAsia="黑体"/>
          <w:bCs/>
          <w:spacing w:val="100"/>
          <w:sz w:val="36"/>
          <w:szCs w:val="36"/>
        </w:rPr>
        <w:t>填表说明</w:t>
      </w:r>
    </w:p>
    <w:p>
      <w:pPr>
        <w:jc w:val="center"/>
        <w:rPr>
          <w:rFonts w:ascii="仿宋_GB2312" w:hAnsi="Arial" w:eastAsia="仿宋_GB2312"/>
          <w:spacing w:val="100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采集表填写内容必须实事求是，表达准确严谨。填报内容不得有空缺项，如无内容应填“无”。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专业人才培养方案作为附件单独提交。</w:t>
      </w:r>
    </w:p>
    <w:p>
      <w:pPr>
        <w:rPr>
          <w:rFonts w:ascii="宋体" w:cs="宋体"/>
          <w:sz w:val="30"/>
          <w:szCs w:val="30"/>
        </w:rPr>
      </w:pPr>
    </w:p>
    <w:p>
      <w:pPr>
        <w:rPr>
          <w:rFonts w:ascii="宋体" w:cs="宋体"/>
          <w:sz w:val="30"/>
          <w:szCs w:val="30"/>
        </w:rPr>
      </w:pPr>
    </w:p>
    <w:p>
      <w:pPr>
        <w:rPr>
          <w:rFonts w:ascii="宋体" w:cs="宋体"/>
          <w:sz w:val="30"/>
          <w:szCs w:val="30"/>
        </w:rPr>
      </w:pPr>
    </w:p>
    <w:p>
      <w:pPr>
        <w:rPr>
          <w:rFonts w:ascii="宋体" w:cs="宋体"/>
          <w:sz w:val="30"/>
          <w:szCs w:val="30"/>
        </w:rPr>
      </w:pPr>
    </w:p>
    <w:p>
      <w:pPr>
        <w:rPr>
          <w:rFonts w:ascii="宋体" w:cs="宋体"/>
          <w:sz w:val="30"/>
          <w:szCs w:val="30"/>
        </w:rPr>
      </w:pPr>
    </w:p>
    <w:p>
      <w:pPr>
        <w:spacing w:line="440" w:lineRule="exact"/>
        <w:rPr>
          <w:rFonts w:ascii="Arial" w:hAnsi="Arial" w:eastAsia="KaiTi_GB2312"/>
          <w:sz w:val="36"/>
          <w:szCs w:val="24"/>
        </w:rPr>
      </w:pPr>
      <w:r>
        <w:rPr>
          <w:rFonts w:ascii="宋体" w:cs="宋体"/>
          <w:sz w:val="30"/>
          <w:szCs w:val="30"/>
        </w:rPr>
        <w:br w:type="page"/>
      </w:r>
    </w:p>
    <w:p>
      <w:pPr>
        <w:spacing w:line="440" w:lineRule="exact"/>
        <w:jc w:val="center"/>
        <w:rPr>
          <w:rFonts w:ascii="黑体" w:hAnsi="Times New Roman" w:eastAsia="黑体"/>
          <w:bCs/>
          <w:sz w:val="36"/>
          <w:szCs w:val="36"/>
        </w:rPr>
      </w:pPr>
    </w:p>
    <w:p>
      <w:pPr>
        <w:spacing w:line="440" w:lineRule="exact"/>
        <w:jc w:val="center"/>
        <w:rPr>
          <w:rFonts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目</w:t>
      </w:r>
      <w:r>
        <w:rPr>
          <w:rFonts w:ascii="方正小标宋简体" w:hAnsi="Times New Roman" w:eastAsia="方正小标宋简体"/>
          <w:bCs/>
          <w:sz w:val="36"/>
          <w:szCs w:val="36"/>
        </w:rPr>
        <w:t xml:space="preserve">    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录</w:t>
      </w:r>
    </w:p>
    <w:p>
      <w:pPr>
        <w:spacing w:line="360" w:lineRule="auto"/>
        <w:rPr>
          <w:rFonts w:ascii="仿宋_GB2312" w:hAnsi="Times New Roman" w:eastAsia="仿宋_GB2312"/>
          <w:sz w:val="32"/>
          <w:szCs w:val="24"/>
        </w:rPr>
      </w:pP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一、报送专业情况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1</w:t>
      </w:r>
      <w:r>
        <w:rPr>
          <w:rFonts w:ascii="仿宋_GB2312" w:hAnsi="仿宋" w:eastAsia="仿宋_GB2312"/>
          <w:bCs/>
          <w:sz w:val="32"/>
          <w:szCs w:val="32"/>
        </w:rPr>
        <w:t>.</w:t>
      </w:r>
      <w:r>
        <w:rPr>
          <w:rFonts w:hint="eastAsia" w:ascii="仿宋_GB2312" w:hAnsi="仿宋" w:eastAsia="仿宋_GB2312"/>
          <w:bCs/>
          <w:sz w:val="32"/>
          <w:szCs w:val="32"/>
        </w:rPr>
        <w:t>专业基本情况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spacing w:val="2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仿宋_GB2312" w:hAnsi="仿宋" w:eastAsia="仿宋_GB2312"/>
          <w:bCs/>
          <w:sz w:val="32"/>
          <w:szCs w:val="32"/>
        </w:rPr>
        <w:t>.</w:t>
      </w:r>
      <w:r>
        <w:rPr>
          <w:rFonts w:hint="eastAsia" w:ascii="仿宋_GB2312" w:hAnsi="仿宋" w:eastAsia="仿宋_GB2312"/>
          <w:bCs/>
          <w:sz w:val="32"/>
          <w:szCs w:val="32"/>
        </w:rPr>
        <w:t>专业负责人基本情况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近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年本专业毕业生就业（升学）情况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近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年本专业获自治区级及以上奖励和支持情况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专业定位、历史沿革和特色优势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深化专业综合改革的主要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措施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</w:rPr>
        <w:t>和成效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7</w:t>
      </w:r>
      <w:r>
        <w:rPr>
          <w:rFonts w:ascii="仿宋_GB2312" w:hAnsi="仿宋" w:eastAsia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加强师资队伍和基层教学组织建设的主要举措及成效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8</w:t>
      </w:r>
      <w:r>
        <w:rPr>
          <w:rFonts w:ascii="仿宋_GB2312" w:hAnsi="仿宋" w:eastAsia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加强专业教学质量保障体系建设的主要举措和成效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9</w:t>
      </w:r>
      <w:r>
        <w:rPr>
          <w:rFonts w:ascii="仿宋_GB2312" w:hAnsi="仿宋" w:eastAsia="仿宋_GB2312"/>
          <w:bCs/>
          <w:sz w:val="32"/>
          <w:szCs w:val="32"/>
        </w:rPr>
        <w:t>.</w:t>
      </w:r>
      <w:r>
        <w:rPr>
          <w:rFonts w:hint="eastAsia" w:ascii="仿宋_GB2312" w:hAnsi="仿宋" w:eastAsia="仿宋_GB2312"/>
          <w:bCs/>
          <w:sz w:val="32"/>
          <w:szCs w:val="32"/>
        </w:rPr>
        <w:t>毕业生培养质量的跟踪调查结果和外部评价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二、下一步推进专业建设和改革的主要思路及举措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sz w:val="36"/>
          <w:szCs w:val="36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一、报送</w:t>
      </w:r>
      <w:r>
        <w:rPr>
          <w:rFonts w:hint="eastAsia" w:ascii="黑体" w:hAnsi="黑体" w:eastAsia="黑体"/>
          <w:bCs/>
          <w:sz w:val="32"/>
          <w:szCs w:val="32"/>
        </w:rPr>
        <w:t>专业情况</w:t>
      </w: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1.</w:t>
      </w:r>
      <w:r>
        <w:rPr>
          <w:rFonts w:hint="eastAsia" w:ascii="楷体" w:hAnsi="楷体" w:eastAsia="楷体"/>
          <w:b/>
          <w:sz w:val="32"/>
          <w:szCs w:val="32"/>
        </w:rPr>
        <w:t>专业基本情况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735"/>
        <w:gridCol w:w="2453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专业名称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专业代码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修业年限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学位授予门类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专业设立时间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所在院系名称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专业总学分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专业总学时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实践教学环节学分占总学分比例</w:t>
            </w:r>
          </w:p>
        </w:tc>
        <w:tc>
          <w:tcPr>
            <w:tcW w:w="51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本专业教授给本科生上课的比例</w:t>
            </w:r>
          </w:p>
        </w:tc>
        <w:tc>
          <w:tcPr>
            <w:tcW w:w="51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2.</w:t>
      </w:r>
      <w:r>
        <w:rPr>
          <w:rFonts w:hint="eastAsia" w:ascii="楷体" w:hAnsi="楷体" w:eastAsia="楷体"/>
          <w:b/>
          <w:sz w:val="32"/>
          <w:szCs w:val="32"/>
        </w:rPr>
        <w:t>专业负责人基本情况</w:t>
      </w:r>
    </w:p>
    <w:tbl>
      <w:tblPr>
        <w:tblStyle w:val="4"/>
        <w:tblW w:w="93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99"/>
        <w:gridCol w:w="1407"/>
        <w:gridCol w:w="1121"/>
        <w:gridCol w:w="1260"/>
        <w:gridCol w:w="1260"/>
        <w:gridCol w:w="1080"/>
        <w:gridCol w:w="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4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学历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（最高）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学位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（最高）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研究方向和近三年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主讲的本科课程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t>3.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近</w:t>
      </w:r>
      <w:r>
        <w:rPr>
          <w:rFonts w:ascii="楷体" w:hAnsi="楷体" w:eastAsia="楷体" w:cs="宋体"/>
          <w:b/>
          <w:kern w:val="0"/>
          <w:sz w:val="32"/>
          <w:szCs w:val="32"/>
        </w:rPr>
        <w:t>3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年本专业毕业生就业（升学）情况</w:t>
      </w:r>
    </w:p>
    <w:tbl>
      <w:tblPr>
        <w:tblStyle w:val="4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319"/>
        <w:gridCol w:w="1583"/>
        <w:gridCol w:w="1583"/>
        <w:gridCol w:w="1319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年份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人数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境内升学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人数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境外升学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人数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就业人数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自主创业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/>
          <w:szCs w:val="24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t>4.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本专业</w:t>
      </w:r>
      <w:r>
        <w:rPr>
          <w:rFonts w:hint="eastAsia" w:ascii="楷体" w:hAnsi="楷体" w:eastAsia="楷体"/>
          <w:b/>
          <w:sz w:val="32"/>
          <w:szCs w:val="32"/>
        </w:rPr>
        <w:t>获校级及以上奖励和支持情况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20"/>
        <w:gridCol w:w="1751"/>
        <w:gridCol w:w="1723"/>
        <w:gridCol w:w="850"/>
        <w:gridCol w:w="785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类别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所获奖励或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支持名称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级别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教学成果奖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教学名师新秀与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教学团队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专业建设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课程与教材</w:t>
            </w:r>
          </w:p>
        </w:tc>
        <w:tc>
          <w:tcPr>
            <w:tcW w:w="72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before="62" w:beforeLines="20" w:after="62" w:after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实验和实践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教学平台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教学改革项目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2012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年以来）</w:t>
            </w:r>
          </w:p>
        </w:tc>
        <w:tc>
          <w:tcPr>
            <w:tcW w:w="720" w:type="dxa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restart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</w:t>
            </w:r>
          </w:p>
          <w:p>
            <w:pPr>
              <w:spacing w:before="93" w:beforeLines="30" w:after="93" w:afterLines="3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项）</w:t>
            </w:r>
          </w:p>
        </w:tc>
        <w:tc>
          <w:tcPr>
            <w:tcW w:w="720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751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751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vMerge w:val="continue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…</w:t>
            </w:r>
          </w:p>
        </w:tc>
        <w:tc>
          <w:tcPr>
            <w:tcW w:w="1751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spacing w:before="93" w:beforeLines="30" w:after="93" w:afterLines="3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1013"/>
        </w:tabs>
        <w:ind w:right="-197" w:rightChars="-94"/>
        <w:jc w:val="lef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注：</w:t>
      </w:r>
      <w:r>
        <w:rPr>
          <w:rFonts w:ascii="Times New Roman" w:hAnsi="Times New Roman"/>
          <w:szCs w:val="24"/>
        </w:rPr>
        <w:t>1.</w:t>
      </w:r>
      <w:r>
        <w:rPr>
          <w:rFonts w:hint="eastAsia" w:ascii="Times New Roman" w:hAnsi="Times New Roman"/>
          <w:szCs w:val="24"/>
        </w:rPr>
        <w:t>专业建设指本专业获得自治区级特色专业、品牌专业、一流专业等建设项目支持情况。</w:t>
      </w:r>
    </w:p>
    <w:p>
      <w:pPr>
        <w:widowControl/>
        <w:tabs>
          <w:tab w:val="left" w:pos="1013"/>
        </w:tabs>
        <w:ind w:firstLine="43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hint="eastAsia" w:ascii="Times New Roman" w:hAnsi="Times New Roman"/>
          <w:szCs w:val="24"/>
        </w:rPr>
        <w:t>其他指本专业教师和学生（近四年）获得的自治区级及以上教育教学奖励和支持情况。</w:t>
      </w:r>
    </w:p>
    <w:p>
      <w:pPr>
        <w:widowControl/>
        <w:tabs>
          <w:tab w:val="left" w:pos="1013"/>
        </w:tabs>
        <w:ind w:firstLine="43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hint="eastAsia" w:ascii="Times New Roman" w:hAnsi="Times New Roman"/>
          <w:szCs w:val="24"/>
        </w:rPr>
        <w:t>各项数据按级别由高到低填写。</w:t>
      </w:r>
    </w:p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楷体" w:hAnsi="楷体" w:eastAsia="楷体" w:cs="宋体"/>
          <w:b/>
          <w:kern w:val="0"/>
          <w:sz w:val="32"/>
          <w:szCs w:val="32"/>
        </w:rPr>
        <w:t>5.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专业定位、历史沿革和特色优势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540" w:type="dxa"/>
          </w:tcPr>
          <w:p>
            <w:pPr>
              <w:spacing w:line="240" w:lineRule="atLeast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（限</w:t>
            </w:r>
            <w:r>
              <w:rPr>
                <w:rFonts w:ascii="仿宋" w:hAnsi="仿宋" w:eastAsia="仿宋"/>
                <w:bCs/>
                <w:szCs w:val="21"/>
              </w:rPr>
              <w:t>500</w:t>
            </w:r>
            <w:r>
              <w:rPr>
                <w:rFonts w:hint="eastAsia" w:ascii="仿宋" w:hAnsi="仿宋" w:eastAsia="仿宋"/>
                <w:bCs/>
                <w:szCs w:val="21"/>
              </w:rPr>
              <w:t>字以内）</w:t>
            </w:r>
          </w:p>
        </w:tc>
      </w:tr>
    </w:tbl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t>6.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深化专业综合改革的主要</w:t>
      </w:r>
      <w:r>
        <w:rPr>
          <w:rFonts w:hint="eastAsia" w:ascii="楷体" w:hAnsi="楷体" w:eastAsia="楷体" w:cs="宋体"/>
          <w:b/>
          <w:kern w:val="0"/>
          <w:sz w:val="32"/>
          <w:szCs w:val="32"/>
          <w:lang w:eastAsia="zh-CN"/>
        </w:rPr>
        <w:t>措施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和成效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540" w:type="dxa"/>
          </w:tcPr>
          <w:p>
            <w:pPr>
              <w:spacing w:line="240" w:lineRule="atLeast"/>
              <w:jc w:val="left"/>
              <w:rPr>
                <w:rFonts w:ascii="方正小标宋_GBK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（限</w:t>
            </w:r>
            <w:r>
              <w:rPr>
                <w:rFonts w:ascii="仿宋" w:hAnsi="仿宋" w:eastAsia="仿宋"/>
                <w:bCs/>
                <w:szCs w:val="21"/>
              </w:rPr>
              <w:t>1000</w:t>
            </w:r>
            <w:r>
              <w:rPr>
                <w:rFonts w:hint="eastAsia" w:ascii="仿宋" w:hAnsi="仿宋" w:eastAsia="仿宋"/>
                <w:bCs/>
                <w:szCs w:val="21"/>
              </w:rPr>
              <w:t>字以内）</w:t>
            </w:r>
          </w:p>
        </w:tc>
      </w:tr>
    </w:tbl>
    <w:p>
      <w:pPr>
        <w:widowControl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br w:type="page"/>
      </w:r>
      <w:r>
        <w:rPr>
          <w:rFonts w:ascii="楷体" w:hAnsi="楷体" w:eastAsia="楷体" w:cs="宋体"/>
          <w:b/>
          <w:kern w:val="0"/>
          <w:sz w:val="32"/>
          <w:szCs w:val="32"/>
        </w:rPr>
        <w:t>7.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加强师资队伍和基层教学组织建设的主要举措及成效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540" w:type="dxa"/>
          </w:tcPr>
          <w:p>
            <w:pPr>
              <w:spacing w:line="240" w:lineRule="atLeast"/>
              <w:jc w:val="left"/>
              <w:rPr>
                <w:rFonts w:ascii="方正小标宋_GBK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（限</w:t>
            </w:r>
            <w:r>
              <w:rPr>
                <w:rFonts w:ascii="仿宋" w:hAnsi="仿宋" w:eastAsia="仿宋"/>
                <w:bCs/>
                <w:szCs w:val="21"/>
              </w:rPr>
              <w:t>500</w:t>
            </w:r>
            <w:r>
              <w:rPr>
                <w:rFonts w:hint="eastAsia" w:ascii="仿宋" w:hAnsi="仿宋" w:eastAsia="仿宋"/>
                <w:bCs/>
                <w:szCs w:val="21"/>
              </w:rPr>
              <w:t>字以内）</w:t>
            </w:r>
          </w:p>
        </w:tc>
      </w:tr>
    </w:tbl>
    <w:p>
      <w:pPr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t>8.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加强专业教学质量保障体系建设的主要举措和成效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540" w:type="dxa"/>
          </w:tcPr>
          <w:p>
            <w:pPr>
              <w:spacing w:line="240" w:lineRule="atLeast"/>
              <w:jc w:val="left"/>
              <w:rPr>
                <w:rFonts w:ascii="方正小标宋_GBK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（限</w:t>
            </w:r>
            <w:r>
              <w:rPr>
                <w:rFonts w:ascii="仿宋" w:hAnsi="仿宋" w:eastAsia="仿宋"/>
                <w:bCs/>
                <w:szCs w:val="21"/>
              </w:rPr>
              <w:t>500</w:t>
            </w:r>
            <w:r>
              <w:rPr>
                <w:rFonts w:hint="eastAsia" w:ascii="仿宋" w:hAnsi="仿宋" w:eastAsia="仿宋"/>
                <w:bCs/>
                <w:szCs w:val="21"/>
              </w:rPr>
              <w:t>字以内）</w:t>
            </w:r>
          </w:p>
        </w:tc>
      </w:tr>
    </w:tbl>
    <w:p>
      <w:pPr>
        <w:rPr>
          <w:rFonts w:ascii="黑体" w:hAnsi="黑体" w:eastAsia="黑体"/>
          <w:sz w:val="36"/>
          <w:szCs w:val="36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br w:type="page"/>
      </w:r>
      <w:r>
        <w:rPr>
          <w:rFonts w:ascii="楷体" w:hAnsi="楷体" w:eastAsia="楷体" w:cs="宋体"/>
          <w:b/>
          <w:kern w:val="0"/>
          <w:sz w:val="32"/>
          <w:szCs w:val="32"/>
        </w:rPr>
        <w:t>9.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毕业生培养质量的跟踪调查结果和外部评价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540" w:type="dxa"/>
          </w:tcPr>
          <w:p>
            <w:pPr>
              <w:spacing w:line="240" w:lineRule="atLeast"/>
              <w:jc w:val="left"/>
              <w:rPr>
                <w:rFonts w:ascii="方正小标宋_GBK" w:hAnsi="Times New Roman" w:eastAsia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（限</w:t>
            </w:r>
            <w:r>
              <w:rPr>
                <w:rFonts w:ascii="仿宋" w:hAnsi="仿宋" w:eastAsia="仿宋"/>
                <w:bCs/>
                <w:szCs w:val="21"/>
              </w:rPr>
              <w:t>500</w:t>
            </w:r>
            <w:r>
              <w:rPr>
                <w:rFonts w:hint="eastAsia" w:ascii="仿宋" w:hAnsi="仿宋" w:eastAsia="仿宋"/>
                <w:bCs/>
                <w:szCs w:val="21"/>
              </w:rPr>
              <w:t>字以内）</w:t>
            </w:r>
          </w:p>
        </w:tc>
      </w:tr>
    </w:tbl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二、下一步推进专业建设和改革的主要思路及举措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9" w:hRule="atLeast"/>
        </w:trPr>
        <w:tc>
          <w:tcPr>
            <w:tcW w:w="9540" w:type="dxa"/>
          </w:tcPr>
          <w:p>
            <w:pPr>
              <w:spacing w:line="240" w:lineRule="atLeast"/>
              <w:jc w:val="left"/>
              <w:rPr>
                <w:rFonts w:ascii="方正小标宋_GBK" w:hAnsi="Times New Roman" w:eastAsia="仿宋_GB2312"/>
                <w:b/>
                <w:bCs/>
                <w:szCs w:val="21"/>
              </w:rPr>
            </w:pPr>
            <w:bookmarkStart w:id="0" w:name="_Hlk2001382"/>
            <w:r>
              <w:rPr>
                <w:rFonts w:hint="eastAsia" w:ascii="仿宋" w:hAnsi="仿宋" w:eastAsia="仿宋"/>
                <w:bCs/>
                <w:szCs w:val="21"/>
              </w:rPr>
              <w:t>（限</w:t>
            </w:r>
            <w:r>
              <w:rPr>
                <w:rFonts w:ascii="仿宋" w:hAnsi="仿宋" w:eastAsia="仿宋"/>
                <w:bCs/>
                <w:szCs w:val="21"/>
              </w:rPr>
              <w:t>800</w:t>
            </w:r>
            <w:r>
              <w:rPr>
                <w:rFonts w:hint="eastAsia" w:ascii="仿宋" w:hAnsi="仿宋" w:eastAsia="仿宋"/>
                <w:bCs/>
                <w:szCs w:val="21"/>
              </w:rPr>
              <w:t>字以内）</w:t>
            </w:r>
          </w:p>
        </w:tc>
      </w:tr>
      <w:bookmarkEnd w:id="0"/>
    </w:tbl>
    <w:p>
      <w:pPr>
        <w:spacing w:line="20" w:lineRule="exact"/>
        <w:rPr>
          <w:rFonts w:ascii="仿宋_GB2312" w:eastAsia="仿宋_GB2312" w:cs="经典平黑简"/>
          <w:sz w:val="10"/>
          <w:szCs w:val="10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KaiTi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经典平黑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- 5 -</w:t>
    </w:r>
    <w:r>
      <w:rPr>
        <w:rStyle w:val="6"/>
      </w:rPr>
      <w:fldChar w:fldCharType="end"/>
    </w:r>
  </w:p>
  <w:p>
    <w:pPr>
      <w:pStyle w:val="2"/>
      <w:ind w:right="360" w:firstLine="360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- 6 -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FF9"/>
    <w:rsid w:val="000272BE"/>
    <w:rsid w:val="00076383"/>
    <w:rsid w:val="000F7813"/>
    <w:rsid w:val="00284EBC"/>
    <w:rsid w:val="00341F48"/>
    <w:rsid w:val="003769A5"/>
    <w:rsid w:val="003843BB"/>
    <w:rsid w:val="003965B9"/>
    <w:rsid w:val="005D0931"/>
    <w:rsid w:val="0060238F"/>
    <w:rsid w:val="006260BF"/>
    <w:rsid w:val="00632E6C"/>
    <w:rsid w:val="0065364B"/>
    <w:rsid w:val="006560E6"/>
    <w:rsid w:val="0069626F"/>
    <w:rsid w:val="006B24BB"/>
    <w:rsid w:val="00754766"/>
    <w:rsid w:val="0078220A"/>
    <w:rsid w:val="008509BD"/>
    <w:rsid w:val="008A0785"/>
    <w:rsid w:val="008A3133"/>
    <w:rsid w:val="008A3FEB"/>
    <w:rsid w:val="008C739E"/>
    <w:rsid w:val="009148DD"/>
    <w:rsid w:val="00923F6F"/>
    <w:rsid w:val="00997FF9"/>
    <w:rsid w:val="00A80A7C"/>
    <w:rsid w:val="00B07D88"/>
    <w:rsid w:val="00B527AE"/>
    <w:rsid w:val="00BC01DC"/>
    <w:rsid w:val="00C57422"/>
    <w:rsid w:val="00C747D5"/>
    <w:rsid w:val="00C76CBE"/>
    <w:rsid w:val="00C960A0"/>
    <w:rsid w:val="00D138D5"/>
    <w:rsid w:val="00DA60C8"/>
    <w:rsid w:val="00DC4034"/>
    <w:rsid w:val="00DE65AC"/>
    <w:rsid w:val="00DE68AA"/>
    <w:rsid w:val="00E2663E"/>
    <w:rsid w:val="00E3272A"/>
    <w:rsid w:val="00E8110D"/>
    <w:rsid w:val="00EE1F46"/>
    <w:rsid w:val="00F12BC4"/>
    <w:rsid w:val="00F65DB2"/>
    <w:rsid w:val="00F913AE"/>
    <w:rsid w:val="00FF4522"/>
    <w:rsid w:val="0D6065AE"/>
    <w:rsid w:val="32A562A5"/>
    <w:rsid w:val="49540612"/>
    <w:rsid w:val="5C1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218</Words>
  <Characters>1245</Characters>
  <Lines>10</Lines>
  <Paragraphs>2</Paragraphs>
  <TotalTime>54</TotalTime>
  <ScaleCrop>false</ScaleCrop>
  <LinksUpToDate>false</LinksUpToDate>
  <CharactersWithSpaces>1461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2019-04-12T07:02:00Z</dcterms:created>
  <dc:creator>gjc501</dc:creator>
  <cp:lastModifiedBy>名微</cp:lastModifiedBy>
  <dcterms:modified xsi:type="dcterms:W3CDTF">2021-10-27T02:33:04Z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7A525DA1031448ECB8160594798624C3</vt:lpwstr>
  </property>
</Properties>
</file>