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附件5</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考生须知</w:t>
      </w:r>
    </w:p>
    <w:p>
      <w:pPr>
        <w:numPr>
          <w:ilvl w:val="0"/>
          <w:numId w:val="1"/>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考生使用“学习通”手机端登录，在考试前更新至最新版本，查阅“消息-考试通</w:t>
      </w:r>
      <w:bookmarkStart w:id="0" w:name="_GoBack"/>
      <w:bookmarkEnd w:id="0"/>
      <w:r>
        <w:rPr>
          <w:rFonts w:hint="eastAsia" w:ascii="仿宋" w:hAnsi="仿宋" w:eastAsia="仿宋" w:cs="仿宋"/>
          <w:sz w:val="28"/>
          <w:szCs w:val="28"/>
          <w:lang w:val="en-US" w:eastAsia="zh-CN"/>
        </w:rPr>
        <w:t>知-考试”，人像采集成功后，即可开始考试。</w:t>
      </w:r>
    </w:p>
    <w:p>
      <w:pPr>
        <w:numPr>
          <w:ilvl w:val="0"/>
          <w:numId w:val="1"/>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生需要选择网络信号强的地方，安排在一个单独的房间进行考试，考试期间不要让闲杂人等进入，尽量避免外界打扰。对于网络信号差的偏远贫困地区学生，建议到信号强的地方参加线上考核，特殊原因不能参加考核或经努力后确实不能达到网络考核条件的学生可申请办理缓考手续。</w:t>
      </w:r>
    </w:p>
    <w:p>
      <w:pPr>
        <w:numPr>
          <w:ilvl w:val="0"/>
          <w:numId w:val="1"/>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生在开考前10分钟进入考试班级，提前调整手机摆放位置，使手机正面面对考生，垂直于桌面。考生要确保考试过程中手机位置不发生改变（前后或左右移动均不可），考试过程中不能随意拿起手机，否则将判定为考试作弊。</w:t>
      </w:r>
    </w:p>
    <w:p>
      <w:pPr>
        <w:numPr>
          <w:ilvl w:val="0"/>
          <w:numId w:val="1"/>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考试全程进行监控，进行前后摄像头实时监控，考生需调整好答题姿势，确保面部头像完整显示。</w:t>
      </w:r>
    </w:p>
    <w:p>
      <w:pPr>
        <w:numPr>
          <w:ilvl w:val="0"/>
          <w:numId w:val="1"/>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考试中不要中途离开考试界面，不能随意离开拍摄范围（考试中不能去卫生间），否则将判定为考试作弊。</w:t>
      </w:r>
    </w:p>
    <w:p>
      <w:pPr>
        <w:numPr>
          <w:ilvl w:val="0"/>
          <w:numId w:val="1"/>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开考前将手机调至免打扰模式，屏幕设置为“永不息屏”或调至最长时长，考试期间不要接听电话或任何通讯软件，避免考试中断。确保手机有充足电量或接入电源。</w:t>
      </w:r>
    </w:p>
    <w:p>
      <w:pPr>
        <w:numPr>
          <w:ilvl w:val="0"/>
          <w:numId w:val="1"/>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保持座位前的桌面干净，不要有与考试无关的</w:t>
      </w:r>
      <w:r>
        <w:rPr>
          <w:rFonts w:hint="eastAsia" w:ascii="仿宋" w:hAnsi="仿宋" w:eastAsia="仿宋" w:cs="仿宋"/>
          <w:sz w:val="28"/>
          <w:szCs w:val="28"/>
          <w:lang w:val="en-US" w:eastAsia="zh-CN"/>
        </w:rPr>
        <w:t>物品，否则将判定为考试作弊。</w:t>
      </w:r>
    </w:p>
    <w:p>
      <w:pPr>
        <w:numPr>
          <w:ilvl w:val="0"/>
          <w:numId w:val="1"/>
        </w:numPr>
        <w:ind w:left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考生在考试期间要随时关注网络情况，确保系统在线状态。如存在故意或恶意切屏、黑屏、断线、退出等情况，则将会被判定为考试作弊。</w:t>
      </w:r>
    </w:p>
    <w:p>
      <w:pPr>
        <w:numPr>
          <w:ilvl w:val="0"/>
          <w:numId w:val="1"/>
        </w:numPr>
        <w:tabs>
          <w:tab w:val="left" w:pos="420"/>
        </w:tabs>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考生完成考试，务必核实所传照片是否已显示，确定后再点击提交，否则需再次上传照片。为避开交卷高峰时段，尽量提前5-10分钟开始提交试卷。</w:t>
      </w:r>
    </w:p>
    <w:p>
      <w:pPr>
        <w:numPr>
          <w:ilvl w:val="0"/>
          <w:numId w:val="1"/>
        </w:numPr>
        <w:tabs>
          <w:tab w:val="left" w:pos="420"/>
        </w:tabs>
        <w:ind w:leftChars="0"/>
        <w:rPr>
          <w:sz w:val="28"/>
          <w:szCs w:val="28"/>
        </w:rPr>
      </w:pPr>
      <w:r>
        <w:rPr>
          <w:rFonts w:hint="eastAsia" w:ascii="仿宋" w:hAnsi="仿宋" w:eastAsia="仿宋" w:cs="仿宋"/>
          <w:sz w:val="28"/>
          <w:szCs w:val="28"/>
          <w:lang w:val="en-US" w:eastAsia="zh-CN"/>
        </w:rPr>
        <w:t>若出现白屏、黑屏或死机情况，可直接强制关机重启，但要马上再次进入考试，离开时间过长将判定为考试作弊。</w:t>
      </w:r>
    </w:p>
    <w:p>
      <w:pPr>
        <w:numPr>
          <w:ilvl w:val="0"/>
          <w:numId w:val="1"/>
        </w:numPr>
        <w:tabs>
          <w:tab w:val="left" w:pos="420"/>
        </w:tabs>
        <w:ind w:leftChars="0"/>
        <w:rPr>
          <w:sz w:val="28"/>
          <w:szCs w:val="28"/>
        </w:rPr>
      </w:pPr>
      <w:r>
        <w:rPr>
          <w:rFonts w:hint="eastAsia" w:ascii="仿宋" w:hAnsi="仿宋" w:eastAsia="仿宋" w:cs="仿宋"/>
          <w:sz w:val="28"/>
          <w:szCs w:val="28"/>
          <w:lang w:val="en-US" w:eastAsia="zh-CN"/>
        </w:rPr>
        <w:t>如有雷同卷，一经发现，即视为作弊。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0E6F7"/>
    <w:multiLevelType w:val="singleLevel"/>
    <w:tmpl w:val="A8E0E6F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DQ2MDNhNzYzMWNhY2FmYzhjZjViYjMyNjMxMzcifQ=="/>
  </w:docVars>
  <w:rsids>
    <w:rsidRoot w:val="09EF4E7D"/>
    <w:rsid w:val="09EF4E7D"/>
    <w:rsid w:val="25247584"/>
    <w:rsid w:val="601544A8"/>
    <w:rsid w:val="6E6333C1"/>
    <w:rsid w:val="748F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676</Words>
  <Characters>680</Characters>
  <Lines>0</Lines>
  <Paragraphs>0</Paragraphs>
  <TotalTime>312</TotalTime>
  <ScaleCrop>false</ScaleCrop>
  <LinksUpToDate>false</LinksUpToDate>
  <CharactersWithSpaces>680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2020-06-17T13:44:00Z</dcterms:created>
  <dc:creator>欣欣</dc:creator>
  <cp:lastModifiedBy>Administrator</cp:lastModifiedBy>
  <dcterms:modified xsi:type="dcterms:W3CDTF">2022-05-11T09:36:42Z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ED738C70529B4F0EB8D13DC58AF32D34</vt:lpwstr>
  </property>
</Properties>
</file>