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rPr>
        <w:t>2</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赤峰学院应用型示范课程项目建设方案</w:t>
      </w:r>
    </w:p>
    <w:p>
      <w:pPr>
        <w:widowControl/>
        <w:shd w:val="clear" w:color="auto" w:fill="FFFFFF"/>
        <w:spacing w:line="585" w:lineRule="exact"/>
        <w:ind w:firstLine="645"/>
        <w:jc w:val="left"/>
        <w:rPr>
          <w:rFonts w:hint="eastAsia" w:ascii="黑体" w:hAnsi="黑体" w:eastAsia="黑体" w:cs="黑体"/>
          <w:b w:val="0"/>
          <w:bCs/>
          <w:color w:val="333333"/>
          <w:kern w:val="0"/>
          <w:sz w:val="28"/>
          <w:szCs w:val="28"/>
        </w:rPr>
      </w:pPr>
      <w:r>
        <w:rPr>
          <w:rFonts w:hint="eastAsia" w:ascii="黑体" w:hAnsi="黑体" w:eastAsia="黑体" w:cs="黑体"/>
          <w:b w:val="0"/>
          <w:bCs/>
          <w:color w:val="333333"/>
          <w:kern w:val="0"/>
          <w:sz w:val="28"/>
          <w:szCs w:val="28"/>
        </w:rPr>
        <w:t>一、指导思想</w:t>
      </w:r>
    </w:p>
    <w:p>
      <w:pPr>
        <w:widowControl/>
        <w:shd w:val="clear" w:color="auto" w:fill="FFFFFF"/>
        <w:spacing w:line="360" w:lineRule="atLeast"/>
        <w:ind w:firstLine="565" w:firstLineChars="202"/>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以习近平新时代中国特色社会主义思想为指导，贯彻落实党的十九大精神，落实立德树人根本任务，把立德树人成效作为一切工作的根本标准，深入挖掘各类课程和教学方式中蕴含的思想政治教育元素，建设适应新时代要求的一流本科课程，让课程优起来、教师强起来、学生忙起来、管理严起来、效果实起来，形成一流本科课程体系，构建更高水平人才培养体系。</w:t>
      </w:r>
    </w:p>
    <w:p>
      <w:pPr>
        <w:widowControl/>
        <w:shd w:val="clear" w:color="auto" w:fill="FFFFFF"/>
        <w:spacing w:line="585" w:lineRule="exact"/>
        <w:ind w:firstLine="645"/>
        <w:jc w:val="left"/>
        <w:rPr>
          <w:rFonts w:hint="eastAsia" w:ascii="黑体" w:hAnsi="黑体" w:eastAsia="黑体" w:cs="黑体"/>
          <w:b w:val="0"/>
          <w:bCs/>
          <w:color w:val="333333"/>
          <w:kern w:val="0"/>
          <w:sz w:val="28"/>
          <w:szCs w:val="28"/>
        </w:rPr>
      </w:pPr>
      <w:r>
        <w:rPr>
          <w:rFonts w:hint="eastAsia" w:ascii="黑体" w:hAnsi="黑体" w:eastAsia="黑体" w:cs="黑体"/>
          <w:b w:val="0"/>
          <w:bCs/>
          <w:color w:val="333333"/>
          <w:kern w:val="0"/>
          <w:sz w:val="28"/>
          <w:szCs w:val="28"/>
        </w:rPr>
        <w:t>二、建设原则</w:t>
      </w:r>
    </w:p>
    <w:p>
      <w:pPr>
        <w:widowControl/>
        <w:shd w:val="clear" w:color="auto" w:fill="FFFFFF"/>
        <w:spacing w:line="585" w:lineRule="exact"/>
        <w:ind w:firstLine="560" w:firstLineChars="2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提升高阶性。课程目标坚持知识、能力、素质有机融合，培养学生解决复杂问题的综合能力和高级思维。课程内容强调广度和深度，突破习惯性认知模式，培养学生深度分析、大胆质疑、勇于创新的精神和能力。</w:t>
      </w:r>
    </w:p>
    <w:p>
      <w:pPr>
        <w:widowControl/>
        <w:shd w:val="clear" w:color="auto" w:fill="FFFFFF"/>
        <w:spacing w:line="585" w:lineRule="exact"/>
        <w:ind w:firstLine="645"/>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突出创新性。教学内容体现前沿性与时代性，及时将学术研究、科技发展前沿成果引入课程。教学方法体现先进性与互动性，大力推进现代信息技术与教学深度融合，积极引导学生进行探究式与个性化学习。</w:t>
      </w:r>
    </w:p>
    <w:p>
      <w:pPr>
        <w:widowControl/>
        <w:shd w:val="clear" w:color="auto" w:fill="FFFFFF"/>
        <w:spacing w:line="585" w:lineRule="exact"/>
        <w:ind w:firstLine="645"/>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增加挑战度。课程设计增加研究性、创新性、综合性内容，加大学生学习投入，科学“增负”，让学生体验“跳一跳才能够得着”的学习挑战。严格考核考试评价，增强学生经过刻苦学习收获能力和素质提高的成就感。</w:t>
      </w:r>
    </w:p>
    <w:p>
      <w:pPr>
        <w:widowControl/>
        <w:shd w:val="clear" w:color="auto" w:fill="FFFFFF"/>
        <w:spacing w:line="585" w:lineRule="exact"/>
        <w:ind w:firstLine="645"/>
        <w:jc w:val="left"/>
        <w:rPr>
          <w:rFonts w:hint="eastAsia" w:ascii="黑体" w:hAnsi="黑体" w:eastAsia="黑体" w:cs="黑体"/>
          <w:b w:val="0"/>
          <w:bCs/>
          <w:color w:val="333333"/>
          <w:kern w:val="0"/>
          <w:sz w:val="28"/>
          <w:szCs w:val="28"/>
        </w:rPr>
      </w:pPr>
      <w:r>
        <w:rPr>
          <w:rFonts w:hint="eastAsia" w:ascii="黑体" w:hAnsi="黑体" w:eastAsia="黑体" w:cs="黑体"/>
          <w:b w:val="0"/>
          <w:bCs/>
          <w:color w:val="333333"/>
          <w:kern w:val="0"/>
          <w:sz w:val="28"/>
          <w:szCs w:val="28"/>
        </w:rPr>
        <w:t>三、建设标准</w:t>
      </w:r>
    </w:p>
    <w:p>
      <w:pPr>
        <w:widowControl/>
        <w:shd w:val="clear" w:color="auto" w:fill="FFFFFF"/>
        <w:spacing w:line="585" w:lineRule="exact"/>
        <w:ind w:firstLine="645"/>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课程建设要紧紧围绕金课“两性一度”标准，即高阶性、创新性和挑战度。高阶性指的是课程以知识、能力、素质的有机融合，培养学生解决复杂问题的综合能力和高级思维；创新性指的是课程内容体现前沿性和时代性、教学形式体现先进性和互动性、学习结果具有探究性和个性化；挑战度指的是课程有一定难度，学生课上课下需要较多时间学习和思考。同时，也要充分体现课程思政要求，构建全员、全程、全方位育人格局，把“立德树人”作为教育根本任务的综合教育理念。项目建设能反应前沿性和时代性课程、重视建设新技术新方法下体现师生互动型和探究性的教学创新性和挑战性课程。</w:t>
      </w:r>
    </w:p>
    <w:p>
      <w:pPr>
        <w:widowControl/>
        <w:shd w:val="clear" w:color="auto" w:fill="FFFFFF"/>
        <w:spacing w:line="585" w:lineRule="exact"/>
        <w:ind w:firstLine="645"/>
        <w:jc w:val="left"/>
        <w:rPr>
          <w:rFonts w:hint="eastAsia" w:ascii="黑体" w:hAnsi="黑体" w:eastAsia="黑体" w:cs="黑体"/>
          <w:b w:val="0"/>
          <w:bCs/>
          <w:color w:val="333333"/>
          <w:kern w:val="0"/>
          <w:sz w:val="28"/>
          <w:szCs w:val="28"/>
        </w:rPr>
      </w:pPr>
      <w:bookmarkStart w:id="0" w:name="_GoBack"/>
      <w:r>
        <w:rPr>
          <w:rFonts w:hint="eastAsia" w:ascii="黑体" w:hAnsi="黑体" w:eastAsia="黑体" w:cs="黑体"/>
          <w:b w:val="0"/>
          <w:bCs/>
          <w:color w:val="333333"/>
          <w:kern w:val="0"/>
          <w:sz w:val="28"/>
          <w:szCs w:val="28"/>
        </w:rPr>
        <w:t>四、建设内容</w:t>
      </w:r>
    </w:p>
    <w:bookmarkEnd w:id="0"/>
    <w:p>
      <w:pPr>
        <w:widowControl/>
        <w:shd w:val="clear" w:color="auto" w:fill="FFFFFF"/>
        <w:spacing w:line="585" w:lineRule="exact"/>
        <w:ind w:firstLine="645"/>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一）课程内容与时俱进。课程内容结构符合学生成长规律，依据学科前沿动态与社会发展需求动态更新知识体系，契合课程目标，教材选用符合教育部和学校教材选用规定，教学资源丰富多样，体现思想性、科学性与时代性。</w:t>
      </w:r>
    </w:p>
    <w:p>
      <w:pPr>
        <w:widowControl/>
        <w:shd w:val="clear" w:color="auto" w:fill="FFFFFF"/>
        <w:spacing w:line="585" w:lineRule="exact"/>
        <w:ind w:firstLine="645"/>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（二）课程目标有效支撑培养目标达成。课程目标符合学校办学定位和人才培养目标，注重知识、能力、素质培养。</w:t>
      </w:r>
    </w:p>
    <w:p>
      <w:pPr>
        <w:widowControl/>
        <w:shd w:val="clear" w:color="auto" w:fill="FFFFFF"/>
        <w:spacing w:line="585" w:lineRule="exact"/>
        <w:ind w:firstLine="645"/>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（三）课程教学设计科学合理。围绕目标达成、教学内容、组织实施和多元评价需求进行整体规划，教学策略、教学方法、教学过程、教学评价等设计合理。</w:t>
      </w:r>
    </w:p>
    <w:p>
      <w:pPr>
        <w:widowControl/>
        <w:shd w:val="clear" w:color="auto" w:fill="FFFFFF"/>
        <w:spacing w:line="585" w:lineRule="exact"/>
        <w:ind w:firstLine="645"/>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（四）教学理念先进。坚持立德树人，体现以学生发展为中心，致力于开启学生内在潜力和学习动力，注重学生德智体美劳全面发展。</w:t>
      </w:r>
    </w:p>
    <w:p>
      <w:pPr>
        <w:widowControl/>
        <w:shd w:val="clear" w:color="auto" w:fill="FFFFFF"/>
        <w:spacing w:line="585" w:lineRule="exact"/>
        <w:ind w:firstLine="645"/>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（五）教学组织与实施突出学生中心地位。根据学生认知规律和接受特点，创新教与学模式，因材施教，促进师生之间、学生之间的交流互动、资源共享、知识生成，教学反馈及时，教学效果显著。</w:t>
      </w:r>
    </w:p>
    <w:p>
      <w:pPr>
        <w:widowControl/>
        <w:shd w:val="clear" w:color="auto" w:fill="FFFFFF"/>
        <w:spacing w:line="585" w:lineRule="exact"/>
        <w:ind w:firstLine="645"/>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六）课程教学团队教学成果显著。课程团队教学改革意识强烈、理念先进，人员结构及任务分工合理。主讲教师具备良好的师德师风，具有丰富的教学经验、较高学术造诣，积极投身教学改革，教学能力强，能够运用新技术提高教学效率、提升教学质量。</w:t>
      </w:r>
    </w:p>
    <w:p>
      <w:pPr>
        <w:widowControl/>
        <w:shd w:val="clear" w:color="auto" w:fill="FFFFFF"/>
        <w:spacing w:line="585" w:lineRule="exact"/>
        <w:ind w:firstLine="645"/>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（七）课程管理与评价科学且可测量。教师备课要求明确，学生学习管理严格。针对教学目标、教学内容、教学组织等采用多元化考核评价，过程可回溯，诊断改进积极有效。教学过程材料完整，可借鉴可监督。</w:t>
      </w:r>
    </w:p>
    <w:p>
      <w:pPr>
        <w:widowControl/>
        <w:shd w:val="clear" w:color="auto" w:fill="FFFFFF"/>
        <w:spacing w:line="585" w:lineRule="exact"/>
        <w:ind w:firstLine="645"/>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（八）开展课程建设情况调研工作，结合学生反馈意见，及时调整课程建设内容和教学方法手段。</w:t>
      </w:r>
    </w:p>
    <w:p>
      <w:pPr>
        <w:widowControl/>
        <w:shd w:val="clear" w:color="auto" w:fill="FFFFFF"/>
        <w:spacing w:line="585" w:lineRule="exact"/>
        <w:ind w:firstLine="645"/>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（九）总结课程建设经验，发挥示范引领作用，推动学校提高课程建设整体水平。</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3</w:t>
    </w:r>
    <w:r>
      <w:rPr>
        <w:lang w:val="zh-CN"/>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ZiODc1OTM5YWJiMjcyNmFjZDc4MTAzMGZmZGI0N2QifQ=="/>
  </w:docVars>
  <w:rsids>
    <w:rsidRoot w:val="00986FD7"/>
    <w:rsid w:val="000578F7"/>
    <w:rsid w:val="001A3E7B"/>
    <w:rsid w:val="00203F01"/>
    <w:rsid w:val="002E5164"/>
    <w:rsid w:val="003D3648"/>
    <w:rsid w:val="00541DC9"/>
    <w:rsid w:val="005B4E48"/>
    <w:rsid w:val="00784AE2"/>
    <w:rsid w:val="007B607A"/>
    <w:rsid w:val="008423DE"/>
    <w:rsid w:val="00901CC1"/>
    <w:rsid w:val="00932A01"/>
    <w:rsid w:val="00956C4C"/>
    <w:rsid w:val="00961B59"/>
    <w:rsid w:val="00986FD7"/>
    <w:rsid w:val="00AF3FAF"/>
    <w:rsid w:val="00CF1437"/>
    <w:rsid w:val="00D860FA"/>
    <w:rsid w:val="73AB264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Header Char"/>
    <w:basedOn w:val="6"/>
    <w:link w:val="3"/>
    <w:qFormat/>
    <w:locked/>
    <w:uiPriority w:val="99"/>
    <w:rPr>
      <w:rFonts w:cs="Times New Roman"/>
      <w:sz w:val="18"/>
      <w:szCs w:val="18"/>
    </w:rPr>
  </w:style>
  <w:style w:type="character" w:customStyle="1" w:styleId="8">
    <w:name w:val="Footer Char"/>
    <w:basedOn w:val="6"/>
    <w:link w:val="2"/>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3</Pages>
  <Words>1401</Words>
  <Characters>1401</Characters>
  <Lines>0</Lines>
  <Paragraphs>0</Paragraphs>
  <TotalTime>22</TotalTime>
  <ScaleCrop>false</ScaleCrop>
  <LinksUpToDate>false</LinksUpToDate>
  <CharactersWithSpaces>1401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2019-11-25T12:10:00Z</dcterms:created>
  <dc:creator>Apple</dc:creator>
  <cp:lastModifiedBy>名微</cp:lastModifiedBy>
  <dcterms:modified xsi:type="dcterms:W3CDTF">2022-12-14T07:22:44Z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B59C7DD152844454BB7C79D413442CE3</vt:lpwstr>
  </property>
</Properties>
</file>