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left"/>
        <w:textAlignment w:val="auto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left"/>
        <w:textAlignment w:val="auto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  <w:t>关于举办赤峰学院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中华经典诵写讲大赛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“笔墨中国”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师生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汉字书写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大赛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sz w:val="44"/>
          <w:szCs w:val="44"/>
          <w:shd w:val="clear" w:color="auto" w:fill="FFFFFF"/>
        </w:rPr>
        <w:t>的通知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各单位：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汉字和以汉字为载体的中国书法是中华民族的文化瑰宝，是人类文明的宝贵财富。为激发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对汉字书写的兴趣，提高规范使用汉字的意识和能力，传承弘扬中华优秀文化，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按照自治区教育厅和自治区语委有关工作要求，学校将举办赤峰学院“笔墨中国”师生汉字书写大赛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（以下简称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书写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大赛），并制定方案如下。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一、活动主题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eastAsia="仿宋_GB2312"/>
          <w:sz w:val="32"/>
          <w:szCs w:val="40"/>
        </w:rPr>
      </w:pPr>
      <w:r>
        <w:rPr>
          <w:rFonts w:hint="eastAsia" w:eastAsia="仿宋_GB2312" w:cs="仿宋_GB2312"/>
          <w:sz w:val="32"/>
          <w:szCs w:val="32"/>
        </w:rPr>
        <w:t>大赛</w:t>
      </w:r>
      <w:r>
        <w:rPr>
          <w:rFonts w:eastAsia="仿宋_GB2312"/>
          <w:sz w:val="32"/>
          <w:szCs w:val="40"/>
        </w:rPr>
        <w:t>以诠释中华优秀文化内涵、彰显中华语言文化魅力、弘扬中国精神为目标，旨在提升</w:t>
      </w:r>
      <w:r>
        <w:rPr>
          <w:rFonts w:hint="eastAsia" w:eastAsia="仿宋_GB2312"/>
          <w:sz w:val="32"/>
          <w:szCs w:val="40"/>
          <w:lang w:val="en-US" w:eastAsia="zh-CN"/>
        </w:rPr>
        <w:t>广大师生</w:t>
      </w:r>
      <w:r>
        <w:rPr>
          <w:rFonts w:eastAsia="仿宋_GB2312"/>
          <w:sz w:val="32"/>
          <w:szCs w:val="40"/>
        </w:rPr>
        <w:t>的语言文字应用能力和语言文化素养，</w:t>
      </w:r>
      <w:r>
        <w:rPr>
          <w:rFonts w:hint="eastAsia" w:eastAsia="仿宋_GB2312"/>
          <w:sz w:val="32"/>
          <w:szCs w:val="40"/>
        </w:rPr>
        <w:t>激发其对</w:t>
      </w:r>
      <w:r>
        <w:rPr>
          <w:rFonts w:eastAsia="仿宋_GB2312"/>
          <w:sz w:val="32"/>
          <w:szCs w:val="40"/>
        </w:rPr>
        <w:t>中华经典</w:t>
      </w:r>
      <w:r>
        <w:rPr>
          <w:rFonts w:hint="eastAsia" w:eastAsia="仿宋_GB2312"/>
          <w:sz w:val="32"/>
          <w:szCs w:val="40"/>
        </w:rPr>
        <w:t>的热爱</w:t>
      </w:r>
      <w:r>
        <w:rPr>
          <w:rFonts w:eastAsia="仿宋_GB2312"/>
          <w:sz w:val="32"/>
          <w:szCs w:val="40"/>
        </w:rPr>
        <w:t>，</w:t>
      </w:r>
      <w:r>
        <w:rPr>
          <w:rFonts w:hint="eastAsia" w:eastAsia="仿宋_GB2312"/>
          <w:sz w:val="32"/>
          <w:szCs w:val="40"/>
        </w:rPr>
        <w:t>营造爱读书、读好书、善读书的浓厚氛围，助力建设全民终身学习的学习型社会、学习型大国</w:t>
      </w:r>
      <w:r>
        <w:rPr>
          <w:rFonts w:eastAsia="仿宋_GB2312"/>
          <w:sz w:val="32"/>
          <w:szCs w:val="40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二、组织单位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>主办单位：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教务处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赤峰学院语言文字委员会办公室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>承办单位：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教师教育学院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美术学院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三、参赛对象与组别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1.参赛对象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全校师生（含本专科学生、研究生、留学生和教职员工）。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2.参赛组别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</w:rPr>
        <w:t>大赛设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设硬笔和毛笔两个类别。每类分为大学生组（含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本专科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学生、研究生、留学生）、教师组，共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个组别。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四、比赛要求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（一）内容要求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硬笔类作品须使用规范汉字（以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"http://www.ywcbs.com/wssd/tsfl/rmts/" \t "https://www.jingdiansxj.cn/news/detail/_blank"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《通用规范汉字表》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（二）形式要求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硬笔可使用中性笔、钢笔、秀丽笔。硬笔类作品用纸规格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最小为A4，最大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不超过A3纸大小（29.7cm×42cm以内）。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毛笔类作品用纸规格为四尺三裁至六尺整张宣纸（46cm×69cm—95cm×180cm），一律为竖式，不得托裱。手卷、册页等形式不在参赛范围之内。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（三）提交要求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参赛作品应为2023年新创作的作品，由参赛者独立完成。硬笔类作品上传分辨率为300DPI以上的扫描图片；毛笔类作品上传高清照片，格式为JPG或JPEG，大小为2—10M，要求能体现作品整体效果与细节特点。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教师和学生的作品照片应分开提交（教师的作品建立一个文件夹、学生的作品建立一个文件夹）。提交作品照片用“姓名+组别+作品名称+部门名称”命名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**+学生组（教师组）+长征+**部门（**学院+**年级+**专业）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（四）其他要求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按大赛官网提示，正确、规范填写参赛者姓名、作品名称、所在单位/学校等信息。作品进入评审阶段后，相关信息不得更改。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每人限报1件作品，限报1名指导教师。同一作品的参赛者不得同时署名该作品的指导教师。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、赛程安排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各单位请于2022年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前将作品（电子版照片）和《赤峰学院“笔墨·印记中国”汉字书写大赛暨师生篆刻大赛作品汇总表》（学生用）（附件1）、《赤峰学院“笔墨·印记中国”汉字书写大赛暨师生篆刻大赛作品汇总表》（教师用）（附件2）以文件夹（文件名要求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部门+学生组（教师组）+联系人姓名+联系人电话）形式发送至邮箱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455949870@qq.com。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（一）初赛：2023年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日至6月15日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不举办赛区初赛的地区，参赛者登录大赛网站（https://www.jingdiansxj.cn/），按照参赛指引自主完成报名，参加语言文字知识及书法常识在线测试。每人最多测试3次，系统确定最高分为最终成绩（测试成绩不计入复赛），60分以上测试合格，合格者方可提交参赛作品。作品提交时间截至6月15日17:00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（二）复赛：2023年6月至7月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不举办初复赛的地区，分赛项执委会组织专家评审，确定入围决赛的作品。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（三）决赛：2023年8月至9月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分赛项执委会组织专家对纸质作品进行评审，确定获奖作品及等次。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其他赛区入围决赛的参赛者，按照要求寄送纸质作品并上传全身正面书写视频。纸质作品不予退还。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（四）展示：2023年10月至12月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举办“笔墨中国”汉字书写大赛获奖作品展示活动、书写视频展示活动。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四、其他事项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关于各赛段名单公示、决赛具体要求等未尽事宜均通过大赛官网发布通知。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五、大赛安排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/>
        </w:rPr>
        <w:t>1.各单位请于2022年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/>
        </w:rPr>
        <w:t>日前将作品（电子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版照片）和《赤峰学院“笔墨·印记中国”汉字书写大赛暨师生篆刻大赛作品汇总表》（学生用）（附件1）、《赤峰学院“笔墨·印记中国”汉字书写大赛暨师生篆刻大赛作品汇总表》（教师用）（附件2）以文件夹（文件名要求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部门+学生组（教师组）+联系人姓名+联系人电话）形式发送至邮箱455949870@qq.com。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2.承办单位将聘请专家对作品进行评审，评选出大赛一、二、三等奖、优秀奖和优秀组织奖若干名，并进行奖励。主办和承办单位择时对获奖作品进行展出，并择优推荐参加第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届中华经典诵写讲大赛“笔墨中国”汉字书写大赛。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六、联系方式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7" w:firstLineChars="196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张艳明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老师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15147655798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系地址：赤峰学院教师教育学院（博远楼）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303-2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办公室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5" w:leftChars="2212" w:hanging="3360" w:hangingChars="105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教务处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8" w:leftChars="1604" w:hanging="4640" w:hangingChars="145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赤峰学院语言文字委员会办公室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5" w:leftChars="2212" w:hanging="3360" w:hangingChars="105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教师教育学院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5" w:leftChars="2212" w:hanging="3360" w:hangingChars="105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美术学院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8005" w:leftChars="2212" w:hanging="3360" w:hangingChars="105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560" w:lineRule="exact"/>
        <w:jc w:val="center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</w:rPr>
        <w:t>赤峰学院中华经典诵写讲大赛“笔墨中国”师生汉字书写大赛</w:t>
      </w:r>
      <w:r>
        <w:rPr>
          <w:rFonts w:ascii="Times New Roman" w:hAnsi="Times New Roman" w:eastAsia="方正小标宋简体"/>
          <w:b w:val="0"/>
          <w:bCs w:val="0"/>
          <w:sz w:val="36"/>
          <w:szCs w:val="36"/>
        </w:rPr>
        <w:t>作品汇总表</w:t>
      </w: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</w:rPr>
        <w:t>（学生用）</w:t>
      </w:r>
    </w:p>
    <w:tbl>
      <w:tblPr>
        <w:tblStyle w:val="5"/>
        <w:tblW w:w="143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53"/>
        <w:gridCol w:w="1341"/>
        <w:gridCol w:w="2182"/>
        <w:gridCol w:w="1567"/>
        <w:gridCol w:w="2271"/>
        <w:gridCol w:w="1692"/>
        <w:gridCol w:w="1442"/>
        <w:gridCol w:w="12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类别（硬笔/软笔）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218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7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部门（二级学院）</w:t>
            </w:r>
          </w:p>
        </w:tc>
        <w:tc>
          <w:tcPr>
            <w:tcW w:w="169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442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1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硬笔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4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《XXX》</w:t>
            </w:r>
          </w:p>
        </w:tc>
        <w:tc>
          <w:tcPr>
            <w:tcW w:w="1567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···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软笔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（含篆刻）</w:t>
            </w: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41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···</w:t>
            </w:r>
          </w:p>
        </w:tc>
        <w:tc>
          <w:tcPr>
            <w:tcW w:w="134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630" w:firstLineChars="300"/>
        <w:rPr>
          <w:rFonts w:ascii="Times New Roman" w:hAnsi="Times New Roman"/>
        </w:rPr>
      </w:pPr>
      <w:r>
        <w:rPr>
          <w:rFonts w:ascii="Times New Roman" w:hAnsi="Times New Roman"/>
        </w:rPr>
        <w:t>（请根据需要自行续页）</w:t>
      </w:r>
    </w:p>
    <w:p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5" w:type="default"/>
          <w:pgSz w:w="16838" w:h="11906" w:orient="landscape"/>
          <w:pgMar w:top="1417" w:right="1417" w:bottom="1417" w:left="1417" w:header="851" w:footer="1814" w:gutter="57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560" w:lineRule="exact"/>
        <w:jc w:val="center"/>
        <w:rPr>
          <w:rFonts w:ascii="Times New Roman" w:hAnsi="Times New Roman" w:eastAsia="方正小标宋简体"/>
          <w:b w:val="0"/>
          <w:bCs w:val="0"/>
          <w:sz w:val="40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</w:rPr>
        <w:t>赤峰学院中华经典诵写讲大赛“笔墨中国”师生汉字书写大赛</w:t>
      </w:r>
      <w:r>
        <w:rPr>
          <w:rFonts w:ascii="Times New Roman" w:hAnsi="Times New Roman" w:eastAsia="方正小标宋简体"/>
          <w:b w:val="0"/>
          <w:bCs w:val="0"/>
          <w:sz w:val="36"/>
          <w:szCs w:val="36"/>
        </w:rPr>
        <w:t>作品汇总表</w:t>
      </w:r>
      <w:r>
        <w:rPr>
          <w:rFonts w:hint="eastAsia" w:ascii="Times New Roman" w:hAnsi="Times New Roman" w:eastAsia="方正小标宋简体"/>
          <w:b w:val="0"/>
          <w:bCs w:val="0"/>
          <w:sz w:val="40"/>
          <w:szCs w:val="44"/>
        </w:rPr>
        <w:t>（教师用）</w:t>
      </w:r>
    </w:p>
    <w:tbl>
      <w:tblPr>
        <w:tblStyle w:val="5"/>
        <w:tblW w:w="140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323"/>
        <w:gridCol w:w="1686"/>
        <w:gridCol w:w="2743"/>
        <w:gridCol w:w="1970"/>
        <w:gridCol w:w="2856"/>
        <w:gridCol w:w="15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类别（硬笔/软笔）</w:t>
            </w:r>
          </w:p>
        </w:tc>
        <w:tc>
          <w:tcPr>
            <w:tcW w:w="132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8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274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7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85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部门（二级学院）</w:t>
            </w:r>
          </w:p>
        </w:tc>
        <w:tc>
          <w:tcPr>
            <w:tcW w:w="159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62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硬笔</w:t>
            </w:r>
          </w:p>
        </w:tc>
        <w:tc>
          <w:tcPr>
            <w:tcW w:w="1323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《XXX》</w:t>
            </w:r>
          </w:p>
        </w:tc>
        <w:tc>
          <w:tcPr>
            <w:tcW w:w="1970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···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软笔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（含篆刻）</w:t>
            </w: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教师组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62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···</w:t>
            </w:r>
          </w:p>
        </w:tc>
        <w:tc>
          <w:tcPr>
            <w:tcW w:w="1686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743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630" w:firstLineChars="300"/>
        <w:rPr>
          <w:rFonts w:ascii="Times New Roman" w:hAnsi="Times New Roman"/>
        </w:rPr>
      </w:pPr>
      <w:r>
        <w:rPr>
          <w:rFonts w:ascii="Times New Roman" w:hAnsi="Times New Roman"/>
        </w:rPr>
        <w:t>（请根据需要自行续页）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417" w:right="1417" w:bottom="1417" w:left="1417" w:header="851" w:footer="1814" w:gutter="5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552C2-9E29-4052-858B-2ED21D0C2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96E8C2-5AE3-4741-815F-CF3EC679B7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784907-B2F0-4669-9675-451532C6CC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30125B-8DA8-40CF-B8D3-8DAB38C868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97CBC54-D155-469A-9893-D15CA07ACA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25B8CA6-1B73-43B1-9108-617D56E46C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zVmOTFjNDU2ZmRiZGY3N2FkNzYxOTg2OGM1MTcifQ=="/>
  </w:docVars>
  <w:rsids>
    <w:rsidRoot w:val="559C5A2D"/>
    <w:rsid w:val="11520D9C"/>
    <w:rsid w:val="11EE41A5"/>
    <w:rsid w:val="152D286D"/>
    <w:rsid w:val="22B71D32"/>
    <w:rsid w:val="2E360E6C"/>
    <w:rsid w:val="36034D29"/>
    <w:rsid w:val="42894F7C"/>
    <w:rsid w:val="559C5A2D"/>
    <w:rsid w:val="65555409"/>
    <w:rsid w:val="658E3D60"/>
    <w:rsid w:val="66BA0D34"/>
    <w:rsid w:val="7B2D627C"/>
    <w:rsid w:val="7E2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2208</Words>
  <Characters>2365</Characters>
  <Lines>0</Lines>
  <Paragraphs>0</Paragraphs>
  <TotalTime>2</TotalTime>
  <ScaleCrop>false</ScaleCrop>
  <LinksUpToDate>false</LinksUpToDate>
  <CharactersWithSpaces>2370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2023-05-10T01:12:00Z</dcterms:created>
  <dc:creator>任蕾</dc:creator>
  <cp:lastModifiedBy>Administrator</cp:lastModifiedBy>
  <dcterms:modified xsi:type="dcterms:W3CDTF">2023-06-06T08:35:36Z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DF90768AF66F44F5B8A1682CE662BF58_11</vt:lpwstr>
  </property>
</Properties>
</file>